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2E07B" w14:textId="77777777" w:rsidR="00B618E0" w:rsidRDefault="00B618E0" w:rsidP="00DD17DC">
      <w:pPr>
        <w:pStyle w:val="Geenafstand"/>
        <w:rPr>
          <w:rFonts w:ascii="Lucida Sans" w:hAnsi="Lucida Sans" w:cs="Arial"/>
          <w:b/>
          <w:sz w:val="18"/>
          <w:szCs w:val="18"/>
          <w:lang w:val="nl-NL"/>
        </w:rPr>
      </w:pPr>
      <w:bookmarkStart w:id="0" w:name="_GoBack"/>
      <w:bookmarkEnd w:id="0"/>
    </w:p>
    <w:p w14:paraId="0B8CC327" w14:textId="2639FB5A" w:rsidR="00ED640F" w:rsidRPr="00526C6F" w:rsidRDefault="004A6FC5" w:rsidP="00B618E0">
      <w:pPr>
        <w:pStyle w:val="Geenafstand"/>
        <w:rPr>
          <w:rFonts w:cstheme="minorHAnsi"/>
          <w:b/>
          <w:lang w:val="nl-NL"/>
        </w:rPr>
      </w:pPr>
      <w:r w:rsidRPr="00526C6F">
        <w:rPr>
          <w:rFonts w:cstheme="minorHAnsi"/>
          <w:b/>
          <w:lang w:val="nl-NL"/>
        </w:rPr>
        <w:t xml:space="preserve">Adviesmemo </w:t>
      </w:r>
      <w:r w:rsidR="002D5C4B" w:rsidRPr="00526C6F">
        <w:rPr>
          <w:rFonts w:cstheme="minorHAnsi"/>
          <w:bCs/>
          <w:lang w:val="nl-NL"/>
        </w:rPr>
        <w:t xml:space="preserve">Kadernota </w:t>
      </w:r>
      <w:r w:rsidR="00631667" w:rsidRPr="00526C6F">
        <w:rPr>
          <w:rFonts w:cstheme="minorHAnsi"/>
          <w:bCs/>
          <w:lang w:val="nl-NL"/>
        </w:rPr>
        <w:t>202</w:t>
      </w:r>
      <w:r w:rsidR="00526C6F">
        <w:rPr>
          <w:rFonts w:cstheme="minorHAnsi"/>
          <w:bCs/>
          <w:lang w:val="nl-NL"/>
        </w:rPr>
        <w:t>4</w:t>
      </w:r>
      <w:r w:rsidR="00631667" w:rsidRPr="00526C6F">
        <w:rPr>
          <w:rFonts w:cstheme="minorHAnsi"/>
          <w:bCs/>
          <w:lang w:val="nl-NL"/>
        </w:rPr>
        <w:t>-202</w:t>
      </w:r>
      <w:r w:rsidR="00526C6F">
        <w:rPr>
          <w:rFonts w:cstheme="minorHAnsi"/>
          <w:bCs/>
          <w:lang w:val="nl-NL"/>
        </w:rPr>
        <w:t>7</w:t>
      </w:r>
      <w:r w:rsidR="002D5C4B" w:rsidRPr="00526C6F">
        <w:rPr>
          <w:rFonts w:cstheme="minorHAnsi"/>
          <w:bCs/>
          <w:lang w:val="nl-NL"/>
        </w:rPr>
        <w:t xml:space="preserve"> </w:t>
      </w:r>
    </w:p>
    <w:p w14:paraId="710B5F23" w14:textId="77777777" w:rsidR="005B4961" w:rsidRPr="00526C6F" w:rsidRDefault="005B4961" w:rsidP="00B618E0">
      <w:pPr>
        <w:pStyle w:val="Geenafstand"/>
        <w:rPr>
          <w:rFonts w:cstheme="minorHAnsi"/>
          <w:bCs/>
          <w:lang w:val="nl-NL"/>
        </w:rPr>
      </w:pPr>
    </w:p>
    <w:p w14:paraId="5C4DA90A" w14:textId="77777777" w:rsidR="005B4961" w:rsidRPr="00526C6F" w:rsidRDefault="005B4961" w:rsidP="00B618E0">
      <w:pPr>
        <w:pStyle w:val="Geenafstand"/>
        <w:rPr>
          <w:rFonts w:cstheme="minorHAnsi"/>
          <w:b/>
          <w:lang w:val="nl-NL"/>
        </w:rPr>
      </w:pPr>
    </w:p>
    <w:p w14:paraId="2A5AD10E" w14:textId="77777777" w:rsidR="004A6FC5" w:rsidRPr="00526C6F" w:rsidRDefault="003330F3" w:rsidP="004F4687">
      <w:pPr>
        <w:pStyle w:val="Geenafstand"/>
        <w:rPr>
          <w:rFonts w:cstheme="minorHAnsi"/>
          <w:b/>
          <w:lang w:val="nl-NL"/>
        </w:rPr>
      </w:pPr>
      <w:r w:rsidRPr="00526C6F">
        <w:rPr>
          <w:rFonts w:cstheme="minorHAnsi"/>
          <w:b/>
          <w:lang w:val="nl-NL"/>
        </w:rPr>
        <w:t>Te besluiten om</w:t>
      </w:r>
    </w:p>
    <w:p w14:paraId="7466D4D7" w14:textId="16EDF8DC" w:rsidR="002D5C4B" w:rsidRPr="00526C6F" w:rsidRDefault="00A46AB9" w:rsidP="004F4687">
      <w:pPr>
        <w:pStyle w:val="Lijstalinea"/>
        <w:numPr>
          <w:ilvl w:val="0"/>
          <w:numId w:val="2"/>
        </w:numPr>
        <w:spacing w:line="240" w:lineRule="auto"/>
        <w:ind w:left="357" w:hanging="357"/>
        <w:rPr>
          <w:rFonts w:cstheme="minorHAnsi"/>
          <w:lang w:val="nl-NL"/>
        </w:rPr>
      </w:pPr>
      <w:r w:rsidRPr="00526C6F">
        <w:rPr>
          <w:rFonts w:cstheme="minorHAnsi"/>
          <w:lang w:val="nl-NL"/>
        </w:rPr>
        <w:t>D</w:t>
      </w:r>
      <w:r w:rsidR="002D5C4B" w:rsidRPr="00526C6F">
        <w:rPr>
          <w:rFonts w:cstheme="minorHAnsi"/>
          <w:lang w:val="nl-NL"/>
        </w:rPr>
        <w:t>e financiële uitgangspunten en kaders zoals opgenomen in de Kadernota 202</w:t>
      </w:r>
      <w:r w:rsidR="004F4687">
        <w:rPr>
          <w:rFonts w:cstheme="minorHAnsi"/>
          <w:lang w:val="nl-NL"/>
        </w:rPr>
        <w:t>4</w:t>
      </w:r>
      <w:r w:rsidR="002D5C4B" w:rsidRPr="00526C6F">
        <w:rPr>
          <w:rFonts w:cstheme="minorHAnsi"/>
          <w:lang w:val="nl-NL"/>
        </w:rPr>
        <w:t>-202</w:t>
      </w:r>
      <w:r w:rsidR="004F4687">
        <w:rPr>
          <w:rFonts w:cstheme="minorHAnsi"/>
          <w:lang w:val="nl-NL"/>
        </w:rPr>
        <w:t>7</w:t>
      </w:r>
      <w:r w:rsidRPr="00526C6F">
        <w:rPr>
          <w:rFonts w:cstheme="minorHAnsi"/>
          <w:lang w:val="nl-NL"/>
        </w:rPr>
        <w:t xml:space="preserve"> vast te stellen als </w:t>
      </w:r>
      <w:r w:rsidR="0021082A" w:rsidRPr="00526C6F">
        <w:rPr>
          <w:rFonts w:cstheme="minorHAnsi"/>
          <w:lang w:val="nl-NL"/>
        </w:rPr>
        <w:t>basis voor</w:t>
      </w:r>
      <w:r w:rsidRPr="00526C6F">
        <w:rPr>
          <w:rFonts w:cstheme="minorHAnsi"/>
          <w:lang w:val="nl-NL"/>
        </w:rPr>
        <w:t xml:space="preserve"> de begrotingsvoorbereiding </w:t>
      </w:r>
      <w:r w:rsidR="00910273" w:rsidRPr="00526C6F">
        <w:rPr>
          <w:rFonts w:cstheme="minorHAnsi"/>
          <w:lang w:val="nl-NL"/>
        </w:rPr>
        <w:t>202</w:t>
      </w:r>
      <w:r w:rsidR="004F4687">
        <w:rPr>
          <w:rFonts w:cstheme="minorHAnsi"/>
          <w:lang w:val="nl-NL"/>
        </w:rPr>
        <w:t>4</w:t>
      </w:r>
      <w:r w:rsidR="00910273" w:rsidRPr="00526C6F">
        <w:rPr>
          <w:rFonts w:cstheme="minorHAnsi"/>
          <w:lang w:val="nl-NL"/>
        </w:rPr>
        <w:t xml:space="preserve"> en het meerjarenperspectief 202</w:t>
      </w:r>
      <w:r w:rsidR="004F4687">
        <w:rPr>
          <w:rFonts w:cstheme="minorHAnsi"/>
          <w:lang w:val="nl-NL"/>
        </w:rPr>
        <w:t>5</w:t>
      </w:r>
      <w:r w:rsidR="00910273" w:rsidRPr="00526C6F">
        <w:rPr>
          <w:rFonts w:cstheme="minorHAnsi"/>
          <w:lang w:val="nl-NL"/>
        </w:rPr>
        <w:t>-202</w:t>
      </w:r>
      <w:r w:rsidR="004F4687">
        <w:rPr>
          <w:rFonts w:cstheme="minorHAnsi"/>
          <w:lang w:val="nl-NL"/>
        </w:rPr>
        <w:t>7</w:t>
      </w:r>
      <w:r w:rsidR="00910273" w:rsidRPr="00526C6F">
        <w:rPr>
          <w:rFonts w:cstheme="minorHAnsi"/>
          <w:lang w:val="nl-NL"/>
        </w:rPr>
        <w:t>;</w:t>
      </w:r>
    </w:p>
    <w:p w14:paraId="2E180262" w14:textId="7D3E181E" w:rsidR="00910273" w:rsidRPr="00526C6F" w:rsidRDefault="00910273" w:rsidP="004F4687">
      <w:pPr>
        <w:pStyle w:val="Lijstalinea"/>
        <w:numPr>
          <w:ilvl w:val="0"/>
          <w:numId w:val="2"/>
        </w:numPr>
        <w:spacing w:line="240" w:lineRule="auto"/>
        <w:ind w:left="357" w:hanging="357"/>
        <w:rPr>
          <w:rFonts w:cstheme="minorHAnsi"/>
          <w:lang w:val="nl-NL"/>
        </w:rPr>
      </w:pPr>
      <w:r w:rsidRPr="00526C6F">
        <w:rPr>
          <w:rFonts w:cstheme="minorHAnsi"/>
          <w:lang w:val="nl-NL"/>
        </w:rPr>
        <w:t xml:space="preserve">Kennis te nemen van de inhoudelijke, landelijke en organisatorische ontwikkelingen die </w:t>
      </w:r>
      <w:r w:rsidR="0021082A" w:rsidRPr="00526C6F">
        <w:rPr>
          <w:rFonts w:cstheme="minorHAnsi"/>
          <w:lang w:val="nl-NL"/>
        </w:rPr>
        <w:t>de basis vormen van de</w:t>
      </w:r>
      <w:r w:rsidRPr="00526C6F">
        <w:rPr>
          <w:rFonts w:cstheme="minorHAnsi"/>
          <w:lang w:val="nl-NL"/>
        </w:rPr>
        <w:t xml:space="preserve"> </w:t>
      </w:r>
      <w:r w:rsidR="0092025F" w:rsidRPr="00526C6F">
        <w:rPr>
          <w:rFonts w:cstheme="minorHAnsi"/>
          <w:lang w:val="nl-NL"/>
        </w:rPr>
        <w:t>B</w:t>
      </w:r>
      <w:r w:rsidRPr="00526C6F">
        <w:rPr>
          <w:rFonts w:cstheme="minorHAnsi"/>
          <w:lang w:val="nl-NL"/>
        </w:rPr>
        <w:t xml:space="preserve">egroting </w:t>
      </w:r>
      <w:r w:rsidR="0092025F" w:rsidRPr="00526C6F">
        <w:rPr>
          <w:rFonts w:cstheme="minorHAnsi"/>
          <w:lang w:val="nl-NL"/>
        </w:rPr>
        <w:t xml:space="preserve">BghU </w:t>
      </w:r>
      <w:r w:rsidRPr="00526C6F">
        <w:rPr>
          <w:rFonts w:cstheme="minorHAnsi"/>
          <w:lang w:val="nl-NL"/>
        </w:rPr>
        <w:t>202</w:t>
      </w:r>
      <w:r w:rsidR="004F4687">
        <w:rPr>
          <w:rFonts w:cstheme="minorHAnsi"/>
          <w:lang w:val="nl-NL"/>
        </w:rPr>
        <w:t>4</w:t>
      </w:r>
      <w:r w:rsidRPr="00526C6F">
        <w:rPr>
          <w:rFonts w:cstheme="minorHAnsi"/>
          <w:lang w:val="nl-NL"/>
        </w:rPr>
        <w:t xml:space="preserve">. </w:t>
      </w:r>
    </w:p>
    <w:p w14:paraId="068001DE" w14:textId="77777777" w:rsidR="007676D6" w:rsidRPr="00526C6F" w:rsidRDefault="00605873" w:rsidP="004F4687">
      <w:pPr>
        <w:pStyle w:val="Geenafstand"/>
        <w:rPr>
          <w:rFonts w:cstheme="minorHAnsi"/>
          <w:b/>
          <w:lang w:val="nl-NL"/>
        </w:rPr>
      </w:pPr>
      <w:r w:rsidRPr="00526C6F">
        <w:rPr>
          <w:rFonts w:cstheme="minorHAnsi"/>
          <w:b/>
          <w:lang w:val="nl-NL"/>
        </w:rPr>
        <w:t>Inleiding/ probleemstellin</w:t>
      </w:r>
      <w:r w:rsidR="00F0113F" w:rsidRPr="00526C6F">
        <w:rPr>
          <w:rFonts w:cstheme="minorHAnsi"/>
          <w:b/>
          <w:lang w:val="nl-NL"/>
        </w:rPr>
        <w:t>g</w:t>
      </w:r>
    </w:p>
    <w:p w14:paraId="29B56892" w14:textId="31B3C5D0" w:rsidR="005B4961" w:rsidRPr="00526C6F" w:rsidRDefault="00910273" w:rsidP="004F4687">
      <w:pPr>
        <w:spacing w:line="240" w:lineRule="auto"/>
        <w:rPr>
          <w:rFonts w:cstheme="minorHAnsi"/>
          <w:bCs/>
          <w:lang w:val="nl-NL"/>
        </w:rPr>
      </w:pPr>
      <w:r w:rsidRPr="00526C6F">
        <w:rPr>
          <w:rFonts w:cstheme="minorHAnsi"/>
          <w:bCs/>
          <w:lang w:val="nl-NL"/>
        </w:rPr>
        <w:t>Deze Kadernota dient als opmaat naar de Begroting BghU 202</w:t>
      </w:r>
      <w:r w:rsidR="004F4687">
        <w:rPr>
          <w:rFonts w:cstheme="minorHAnsi"/>
          <w:bCs/>
          <w:lang w:val="nl-NL"/>
        </w:rPr>
        <w:t>4</w:t>
      </w:r>
      <w:r w:rsidRPr="00526C6F">
        <w:rPr>
          <w:rFonts w:cstheme="minorHAnsi"/>
          <w:bCs/>
          <w:lang w:val="nl-NL"/>
        </w:rPr>
        <w:t xml:space="preserve"> en het Meerjarenperspectief 202</w:t>
      </w:r>
      <w:r w:rsidR="004F4687">
        <w:rPr>
          <w:rFonts w:cstheme="minorHAnsi"/>
          <w:bCs/>
          <w:lang w:val="nl-NL"/>
        </w:rPr>
        <w:t>5</w:t>
      </w:r>
      <w:r w:rsidRPr="00526C6F">
        <w:rPr>
          <w:rFonts w:cstheme="minorHAnsi"/>
          <w:bCs/>
          <w:lang w:val="nl-NL"/>
        </w:rPr>
        <w:t>-202</w:t>
      </w:r>
      <w:r w:rsidR="004F4687">
        <w:rPr>
          <w:rFonts w:cstheme="minorHAnsi"/>
          <w:bCs/>
          <w:lang w:val="nl-NL"/>
        </w:rPr>
        <w:t>7</w:t>
      </w:r>
      <w:r w:rsidRPr="00526C6F">
        <w:rPr>
          <w:rFonts w:cstheme="minorHAnsi"/>
          <w:bCs/>
          <w:lang w:val="nl-NL"/>
        </w:rPr>
        <w:t>. De Kadernota bevat de financiële uitgangspunten zoals die worden toegepast bij de begrotingsvoorbereiding en de inhoudelijke, organisatorische en landelijke ontwikkelingen die BghU verwerkt in haar Begroting 202</w:t>
      </w:r>
      <w:r w:rsidR="004F4687">
        <w:rPr>
          <w:rFonts w:cstheme="minorHAnsi"/>
          <w:bCs/>
          <w:lang w:val="nl-NL"/>
        </w:rPr>
        <w:t>4</w:t>
      </w:r>
      <w:r w:rsidRPr="00526C6F">
        <w:rPr>
          <w:rFonts w:cstheme="minorHAnsi"/>
          <w:bCs/>
          <w:lang w:val="nl-NL"/>
        </w:rPr>
        <w:t xml:space="preserve">. </w:t>
      </w:r>
    </w:p>
    <w:p w14:paraId="2F7980C8" w14:textId="77777777" w:rsidR="00782091" w:rsidRPr="00526C6F" w:rsidRDefault="00934CFB" w:rsidP="004F4687">
      <w:pPr>
        <w:pStyle w:val="Geenafstand"/>
        <w:rPr>
          <w:rFonts w:cstheme="minorHAnsi"/>
          <w:b/>
          <w:lang w:val="nl-NL"/>
        </w:rPr>
      </w:pPr>
      <w:r w:rsidRPr="00526C6F">
        <w:rPr>
          <w:rFonts w:cstheme="minorHAnsi"/>
          <w:b/>
          <w:lang w:val="nl-NL"/>
        </w:rPr>
        <w:t>Beoogd effec</w:t>
      </w:r>
      <w:r w:rsidR="00782091" w:rsidRPr="00526C6F">
        <w:rPr>
          <w:rFonts w:cstheme="minorHAnsi"/>
          <w:b/>
          <w:lang w:val="nl-NL"/>
        </w:rPr>
        <w:t>t</w:t>
      </w:r>
    </w:p>
    <w:p w14:paraId="3EF1D635" w14:textId="215E8537" w:rsidR="0092025F" w:rsidRPr="00526C6F" w:rsidRDefault="00A46AB9" w:rsidP="004F4687">
      <w:pPr>
        <w:pStyle w:val="Geenafstand"/>
        <w:rPr>
          <w:rFonts w:cstheme="minorHAnsi"/>
          <w:bCs/>
          <w:lang w:val="nl-NL"/>
        </w:rPr>
      </w:pPr>
      <w:r w:rsidRPr="00526C6F">
        <w:rPr>
          <w:rFonts w:cstheme="minorHAnsi"/>
          <w:bCs/>
          <w:lang w:val="nl-NL"/>
        </w:rPr>
        <w:t xml:space="preserve">Een door </w:t>
      </w:r>
      <w:r w:rsidR="00910273" w:rsidRPr="00526C6F">
        <w:rPr>
          <w:rFonts w:cstheme="minorHAnsi"/>
          <w:bCs/>
          <w:lang w:val="nl-NL"/>
        </w:rPr>
        <w:t>het bestuur vastgesteld financieel kader, dat</w:t>
      </w:r>
      <w:r w:rsidRPr="00526C6F">
        <w:rPr>
          <w:rFonts w:cstheme="minorHAnsi"/>
          <w:bCs/>
          <w:lang w:val="nl-NL"/>
        </w:rPr>
        <w:t xml:space="preserve"> als basis dient voor de begrotingsvoorbereiding 202</w:t>
      </w:r>
      <w:r w:rsidR="004F4687">
        <w:rPr>
          <w:rFonts w:cstheme="minorHAnsi"/>
          <w:bCs/>
          <w:lang w:val="nl-NL"/>
        </w:rPr>
        <w:t>4</w:t>
      </w:r>
      <w:r w:rsidRPr="00526C6F">
        <w:rPr>
          <w:rFonts w:cstheme="minorHAnsi"/>
          <w:bCs/>
          <w:lang w:val="nl-NL"/>
        </w:rPr>
        <w:t xml:space="preserve"> en het meerjarenperspectief 202</w:t>
      </w:r>
      <w:r w:rsidR="004F4687">
        <w:rPr>
          <w:rFonts w:cstheme="minorHAnsi"/>
          <w:bCs/>
          <w:lang w:val="nl-NL"/>
        </w:rPr>
        <w:t>5</w:t>
      </w:r>
      <w:r w:rsidRPr="00526C6F">
        <w:rPr>
          <w:rFonts w:cstheme="minorHAnsi"/>
          <w:bCs/>
          <w:lang w:val="nl-NL"/>
        </w:rPr>
        <w:t>-202</w:t>
      </w:r>
      <w:r w:rsidR="004F4687">
        <w:rPr>
          <w:rFonts w:cstheme="minorHAnsi"/>
          <w:bCs/>
          <w:lang w:val="nl-NL"/>
        </w:rPr>
        <w:t>7</w:t>
      </w:r>
      <w:r w:rsidR="00910273" w:rsidRPr="00526C6F">
        <w:rPr>
          <w:rFonts w:cstheme="minorHAnsi"/>
          <w:bCs/>
          <w:lang w:val="nl-NL"/>
        </w:rPr>
        <w:t xml:space="preserve"> en </w:t>
      </w:r>
      <w:r w:rsidR="0092025F" w:rsidRPr="00526C6F">
        <w:rPr>
          <w:rFonts w:cstheme="minorHAnsi"/>
          <w:bCs/>
          <w:lang w:val="nl-NL"/>
        </w:rPr>
        <w:t>een (bestuurlijk) overzicht van de belangrijkste ontwikkelingen die BghU meeneemt in de begrotingsvoorbereiding.</w:t>
      </w:r>
    </w:p>
    <w:p w14:paraId="4D07D798" w14:textId="1E18F814" w:rsidR="005B4961" w:rsidRPr="00526C6F" w:rsidRDefault="0092025F" w:rsidP="004F4687">
      <w:pPr>
        <w:pStyle w:val="Geenafstand"/>
        <w:rPr>
          <w:rFonts w:cstheme="minorHAnsi"/>
          <w:b/>
          <w:lang w:val="nl-NL"/>
        </w:rPr>
      </w:pPr>
      <w:r w:rsidRPr="00526C6F">
        <w:rPr>
          <w:rFonts w:cstheme="minorHAnsi"/>
          <w:bCs/>
          <w:lang w:val="nl-NL"/>
        </w:rPr>
        <w:t xml:space="preserve"> </w:t>
      </w:r>
    </w:p>
    <w:p w14:paraId="40E6CC51" w14:textId="77777777" w:rsidR="00934CFB" w:rsidRPr="00526C6F" w:rsidRDefault="00934CFB" w:rsidP="004F4687">
      <w:pPr>
        <w:pStyle w:val="Geenafstand"/>
        <w:rPr>
          <w:rFonts w:cstheme="minorHAnsi"/>
          <w:b/>
          <w:lang w:val="nl-NL"/>
        </w:rPr>
      </w:pPr>
      <w:r w:rsidRPr="00526C6F">
        <w:rPr>
          <w:rFonts w:cstheme="minorHAnsi"/>
          <w:b/>
          <w:lang w:val="nl-NL"/>
        </w:rPr>
        <w:t>Argumenten</w:t>
      </w:r>
    </w:p>
    <w:p w14:paraId="70C8040D" w14:textId="48D02568" w:rsidR="00031D3D" w:rsidRDefault="002201E1" w:rsidP="002201E1">
      <w:pPr>
        <w:pStyle w:val="Geenafstand"/>
        <w:numPr>
          <w:ilvl w:val="0"/>
          <w:numId w:val="14"/>
        </w:numPr>
        <w:rPr>
          <w:rFonts w:cstheme="minorHAnsi"/>
          <w:bCs/>
          <w:lang w:val="nl-NL"/>
        </w:rPr>
      </w:pPr>
      <w:r>
        <w:rPr>
          <w:rFonts w:cstheme="minorHAnsi"/>
          <w:bCs/>
          <w:lang w:val="nl-NL"/>
        </w:rPr>
        <w:t>We leven op het moment van het opstellen van de kadernota 2024-2027 in een tijd met een extreem hoge inflatie. Het is erg moeilijk om in te schatten hoe de inflatie zi</w:t>
      </w:r>
      <w:r w:rsidR="00031D3D">
        <w:rPr>
          <w:rFonts w:cstheme="minorHAnsi"/>
          <w:bCs/>
          <w:lang w:val="nl-NL"/>
        </w:rPr>
        <w:t>ch</w:t>
      </w:r>
      <w:r>
        <w:rPr>
          <w:rFonts w:cstheme="minorHAnsi"/>
          <w:bCs/>
          <w:lang w:val="nl-NL"/>
        </w:rPr>
        <w:t xml:space="preserve"> de komende jaren zal ontwikkelen. Het uitgangpunt in de kadernota is dat de huidige extreem hoge inflatie na 2023 zal dalen. We gaan wel uit van een inflatie die hoger is d</w:t>
      </w:r>
      <w:r w:rsidR="00031D3D">
        <w:rPr>
          <w:rFonts w:cstheme="minorHAnsi"/>
          <w:bCs/>
          <w:lang w:val="nl-NL"/>
        </w:rPr>
        <w:t>an</w:t>
      </w:r>
      <w:r>
        <w:rPr>
          <w:rFonts w:cstheme="minorHAnsi"/>
          <w:bCs/>
          <w:lang w:val="nl-NL"/>
        </w:rPr>
        <w:t xml:space="preserve"> het gemiddelde van de afgelopen jaren. </w:t>
      </w:r>
      <w:r w:rsidR="00031D3D">
        <w:rPr>
          <w:rFonts w:cstheme="minorHAnsi"/>
          <w:bCs/>
          <w:lang w:val="nl-NL"/>
        </w:rPr>
        <w:t>I</w:t>
      </w:r>
      <w:r>
        <w:rPr>
          <w:rFonts w:cstheme="minorHAnsi"/>
          <w:bCs/>
          <w:lang w:val="nl-NL"/>
        </w:rPr>
        <w:t xml:space="preserve">n de begroting 2024 </w:t>
      </w:r>
      <w:r w:rsidR="00031D3D">
        <w:rPr>
          <w:rFonts w:cstheme="minorHAnsi"/>
          <w:bCs/>
          <w:lang w:val="nl-NL"/>
        </w:rPr>
        <w:t xml:space="preserve">gaan we </w:t>
      </w:r>
      <w:r>
        <w:rPr>
          <w:rFonts w:cstheme="minorHAnsi"/>
          <w:bCs/>
          <w:lang w:val="nl-NL"/>
        </w:rPr>
        <w:t>zowel voor de personele als materiële lasten uit van een indexatie van 4</w:t>
      </w:r>
      <w:r w:rsidR="007B5718">
        <w:rPr>
          <w:rFonts w:cstheme="minorHAnsi"/>
          <w:bCs/>
          <w:lang w:val="nl-NL"/>
        </w:rPr>
        <w:t>%</w:t>
      </w:r>
      <w:r w:rsidR="007B5718" w:rsidRPr="007B5718">
        <w:rPr>
          <w:rFonts w:cstheme="minorHAnsi"/>
          <w:bCs/>
          <w:lang w:val="nl-NL"/>
        </w:rPr>
        <w:t xml:space="preserve"> </w:t>
      </w:r>
      <w:r w:rsidR="007B5718">
        <w:rPr>
          <w:rFonts w:cstheme="minorHAnsi"/>
          <w:bCs/>
          <w:lang w:val="nl-NL"/>
        </w:rPr>
        <w:t xml:space="preserve">en in de meerjarenbegroting 2025-2027 van de CPB cijfers (3,3%, 3,1% en 3,1%) </w:t>
      </w:r>
      <w:r>
        <w:rPr>
          <w:rFonts w:cstheme="minorHAnsi"/>
          <w:bCs/>
          <w:lang w:val="nl-NL"/>
        </w:rPr>
        <w:t xml:space="preserve">. Wel met de kanttekening dat dit </w:t>
      </w:r>
      <w:r w:rsidR="00031D3D">
        <w:rPr>
          <w:rFonts w:cstheme="minorHAnsi"/>
          <w:bCs/>
          <w:lang w:val="nl-NL"/>
        </w:rPr>
        <w:t>gezien de huidige onzekere situatie een inschatting</w:t>
      </w:r>
      <w:r>
        <w:rPr>
          <w:rFonts w:cstheme="minorHAnsi"/>
          <w:bCs/>
          <w:lang w:val="nl-NL"/>
        </w:rPr>
        <w:t xml:space="preserve"> is</w:t>
      </w:r>
      <w:r w:rsidR="00031D3D">
        <w:rPr>
          <w:rFonts w:cstheme="minorHAnsi"/>
          <w:bCs/>
          <w:lang w:val="nl-NL"/>
        </w:rPr>
        <w:t xml:space="preserve"> die nog bijgesteld kan worden</w:t>
      </w:r>
      <w:r>
        <w:rPr>
          <w:rFonts w:cstheme="minorHAnsi"/>
          <w:bCs/>
          <w:lang w:val="nl-NL"/>
        </w:rPr>
        <w:t xml:space="preserve">. Zodra er meer duidelijkheid is over de ontwikkeling van de inflatie over 2024 zal het bestuur geïnformeerd worden of er een mogelijke aanpassing van de begroting aan de orde is. </w:t>
      </w:r>
      <w:r w:rsidR="00031D3D">
        <w:rPr>
          <w:rFonts w:cstheme="minorHAnsi"/>
          <w:bCs/>
          <w:lang w:val="nl-NL"/>
        </w:rPr>
        <w:t>Als dat aan de orde is</w:t>
      </w:r>
      <w:r>
        <w:rPr>
          <w:rFonts w:cstheme="minorHAnsi"/>
          <w:bCs/>
          <w:lang w:val="nl-NL"/>
        </w:rPr>
        <w:t xml:space="preserve"> zal</w:t>
      </w:r>
      <w:r w:rsidR="00031D3D">
        <w:rPr>
          <w:rFonts w:cstheme="minorHAnsi"/>
          <w:bCs/>
          <w:lang w:val="nl-NL"/>
        </w:rPr>
        <w:t xml:space="preserve"> een aanpassing van de begroting</w:t>
      </w:r>
      <w:r>
        <w:rPr>
          <w:rFonts w:cstheme="minorHAnsi"/>
          <w:bCs/>
          <w:lang w:val="nl-NL"/>
        </w:rPr>
        <w:t xml:space="preserve"> ter goedkeuring worden voorgelegd.</w:t>
      </w:r>
      <w:r>
        <w:rPr>
          <w:rFonts w:cstheme="minorHAnsi"/>
          <w:bCs/>
          <w:lang w:val="nl-NL"/>
        </w:rPr>
        <w:br/>
      </w:r>
      <w:r>
        <w:rPr>
          <w:rFonts w:cstheme="minorHAnsi"/>
          <w:bCs/>
          <w:lang w:val="nl-NL"/>
        </w:rPr>
        <w:br/>
      </w:r>
    </w:p>
    <w:p w14:paraId="5AFC8A41" w14:textId="77777777" w:rsidR="00031D3D" w:rsidRDefault="00031D3D">
      <w:pPr>
        <w:rPr>
          <w:rFonts w:cstheme="minorHAnsi"/>
          <w:bCs/>
          <w:lang w:val="nl-NL"/>
        </w:rPr>
      </w:pPr>
      <w:r>
        <w:rPr>
          <w:rFonts w:cstheme="minorHAnsi"/>
          <w:bCs/>
          <w:lang w:val="nl-NL"/>
        </w:rPr>
        <w:br w:type="page"/>
      </w:r>
    </w:p>
    <w:p w14:paraId="13BB81C1" w14:textId="44506341" w:rsidR="00E47FB2" w:rsidRDefault="002201E1" w:rsidP="00031D3D">
      <w:pPr>
        <w:pStyle w:val="Geenafstand"/>
        <w:ind w:firstLine="360"/>
        <w:rPr>
          <w:rFonts w:cstheme="minorHAnsi"/>
          <w:bCs/>
          <w:lang w:val="nl-NL"/>
        </w:rPr>
      </w:pPr>
      <w:r>
        <w:rPr>
          <w:rFonts w:cstheme="minorHAnsi"/>
          <w:bCs/>
          <w:lang w:val="nl-NL"/>
        </w:rPr>
        <w:lastRenderedPageBreak/>
        <w:t>Ten opzichte van de kadernota 2023-2026 levert dit het volgende beeld op:</w:t>
      </w:r>
    </w:p>
    <w:p w14:paraId="3A801D1D" w14:textId="21384888" w:rsidR="002201E1" w:rsidRPr="002201E1" w:rsidRDefault="002201E1" w:rsidP="00E47FB2">
      <w:pPr>
        <w:pStyle w:val="Geenafstand"/>
        <w:ind w:left="360"/>
        <w:rPr>
          <w:rFonts w:cstheme="minorHAnsi"/>
          <w:bCs/>
          <w:lang w:val="nl-NL"/>
        </w:rPr>
      </w:pPr>
      <w:r>
        <w:rPr>
          <w:rFonts w:cstheme="minorHAnsi"/>
          <w:bCs/>
          <w:lang w:val="nl-NL"/>
        </w:rPr>
        <w:br/>
      </w:r>
      <w:r w:rsidR="007B5718" w:rsidRPr="00D04CF4">
        <w:rPr>
          <w:noProof/>
        </w:rPr>
        <w:drawing>
          <wp:inline distT="0" distB="0" distL="0" distR="0" wp14:anchorId="0743553D" wp14:editId="3D29B1BE">
            <wp:extent cx="5760720" cy="37172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717290"/>
                    </a:xfrm>
                    <a:prstGeom prst="rect">
                      <a:avLst/>
                    </a:prstGeom>
                    <a:noFill/>
                    <a:ln>
                      <a:noFill/>
                    </a:ln>
                  </pic:spPr>
                </pic:pic>
              </a:graphicData>
            </a:graphic>
          </wp:inline>
        </w:drawing>
      </w:r>
    </w:p>
    <w:p w14:paraId="3E113ABF" w14:textId="77777777" w:rsidR="002201E1" w:rsidRDefault="002201E1" w:rsidP="004F4687">
      <w:pPr>
        <w:pStyle w:val="Geenafstand"/>
        <w:rPr>
          <w:rFonts w:cstheme="minorHAnsi"/>
          <w:bCs/>
          <w:highlight w:val="yellow"/>
          <w:lang w:val="nl-NL"/>
        </w:rPr>
      </w:pPr>
    </w:p>
    <w:p w14:paraId="6DC28667" w14:textId="6E0A6217" w:rsidR="002201E1" w:rsidRPr="00526C6F" w:rsidRDefault="002201E1" w:rsidP="002201E1">
      <w:pPr>
        <w:pStyle w:val="Geenafstand"/>
        <w:numPr>
          <w:ilvl w:val="0"/>
          <w:numId w:val="14"/>
        </w:numPr>
        <w:rPr>
          <w:rFonts w:cstheme="minorHAnsi"/>
          <w:bCs/>
          <w:lang w:val="nl-NL"/>
        </w:rPr>
      </w:pPr>
      <w:r>
        <w:rPr>
          <w:rFonts w:cstheme="minorHAnsi"/>
          <w:bCs/>
          <w:lang w:val="nl-NL"/>
        </w:rPr>
        <w:t>Door kennis te nemen van de inhoudelijke, landelijke en organisatorische ontwikkelingen ontstaat een kader waarbinnen BghU haar begrotingsdoelen kan opstellen. Door deze beelden vooraf te delen kunnen alvast (bestuurlijke) verwachtingen en prioriteiten genoemd worden, die nog meegenomen kunnen worden in de voorbereiding op de conceptbegroting. Deze conceptbegroting wordt in het bestuur van maart 2023 aangeboden.</w:t>
      </w:r>
    </w:p>
    <w:p w14:paraId="00AD420B" w14:textId="77777777" w:rsidR="00631667" w:rsidRPr="00526C6F" w:rsidRDefault="00631667" w:rsidP="004F4687">
      <w:pPr>
        <w:pStyle w:val="Geenafstand"/>
        <w:rPr>
          <w:rFonts w:cstheme="minorHAnsi"/>
          <w:b/>
          <w:lang w:val="nl-NL"/>
        </w:rPr>
      </w:pPr>
    </w:p>
    <w:p w14:paraId="7C39A59E" w14:textId="6111BDDA" w:rsidR="00AB602E" w:rsidRPr="00E47FB2" w:rsidRDefault="00934CFB" w:rsidP="004F4687">
      <w:pPr>
        <w:pStyle w:val="Geenafstand"/>
        <w:rPr>
          <w:rFonts w:cstheme="minorHAnsi"/>
          <w:b/>
          <w:lang w:val="nl-NL"/>
        </w:rPr>
      </w:pPr>
      <w:r w:rsidRPr="00E47FB2">
        <w:rPr>
          <w:rFonts w:cstheme="minorHAnsi"/>
          <w:b/>
          <w:lang w:val="nl-NL"/>
        </w:rPr>
        <w:t>Kanttekeningen</w:t>
      </w:r>
      <w:r w:rsidR="003D7C0A" w:rsidRPr="00E47FB2">
        <w:rPr>
          <w:rFonts w:cstheme="minorHAnsi"/>
          <w:b/>
          <w:lang w:val="nl-NL"/>
        </w:rPr>
        <w:tab/>
      </w:r>
    </w:p>
    <w:p w14:paraId="3B034D6D" w14:textId="20751276" w:rsidR="000C61C1" w:rsidRPr="00E47FB2" w:rsidRDefault="007B1F3D" w:rsidP="00E47FB2">
      <w:pPr>
        <w:pStyle w:val="Geenafstand"/>
        <w:rPr>
          <w:rFonts w:cstheme="minorHAnsi"/>
          <w:bCs/>
          <w:lang w:val="nl-NL"/>
        </w:rPr>
      </w:pPr>
      <w:r w:rsidRPr="00E47FB2">
        <w:rPr>
          <w:rFonts w:cstheme="minorHAnsi"/>
          <w:bCs/>
          <w:lang w:val="nl-NL"/>
        </w:rPr>
        <w:t>Met deze Kadernota stelt het bestuur alleen de kaders vast voor het opstellen van de begroting. Om onduidelijkheid te voorkomen, bevat deze Kadernota geen financieel overzicht. Reden hiervoor is dat de begroting 202</w:t>
      </w:r>
      <w:r w:rsidR="00E47FB2" w:rsidRPr="00E47FB2">
        <w:rPr>
          <w:rFonts w:cstheme="minorHAnsi"/>
          <w:bCs/>
          <w:lang w:val="nl-NL"/>
        </w:rPr>
        <w:t>3</w:t>
      </w:r>
      <w:r w:rsidRPr="00E47FB2">
        <w:rPr>
          <w:rFonts w:cstheme="minorHAnsi"/>
          <w:bCs/>
          <w:lang w:val="nl-NL"/>
        </w:rPr>
        <w:t xml:space="preserve"> reeds is vastgesteld en bij de 1</w:t>
      </w:r>
      <w:r w:rsidRPr="00E47FB2">
        <w:rPr>
          <w:rFonts w:cstheme="minorHAnsi"/>
          <w:bCs/>
          <w:vertAlign w:val="superscript"/>
          <w:lang w:val="nl-NL"/>
        </w:rPr>
        <w:t>e</w:t>
      </w:r>
      <w:r w:rsidRPr="00E47FB2">
        <w:rPr>
          <w:rFonts w:cstheme="minorHAnsi"/>
          <w:bCs/>
          <w:lang w:val="nl-NL"/>
        </w:rPr>
        <w:t xml:space="preserve"> bestuursrapportage wordt voorzien van een bijstelling</w:t>
      </w:r>
      <w:r w:rsidR="003077A6" w:rsidRPr="00E47FB2">
        <w:rPr>
          <w:rFonts w:cstheme="minorHAnsi"/>
          <w:bCs/>
          <w:lang w:val="nl-NL"/>
        </w:rPr>
        <w:t>, waarin ook de CAO-effecten worden meegenomen</w:t>
      </w:r>
      <w:r w:rsidRPr="00E47FB2">
        <w:rPr>
          <w:rFonts w:cstheme="minorHAnsi"/>
          <w:bCs/>
          <w:lang w:val="nl-NL"/>
        </w:rPr>
        <w:t xml:space="preserve">. </w:t>
      </w:r>
      <w:r w:rsidR="00E47FB2" w:rsidRPr="00E47FB2">
        <w:rPr>
          <w:rFonts w:cstheme="minorHAnsi"/>
          <w:bCs/>
          <w:lang w:val="nl-NL"/>
        </w:rPr>
        <w:t>Gezien de extreme inflatie van dit moment wordt verwacht dat CAO-effecten hoger zullen uitvallen dan waarin de begroting 2023 is uitgegaan.</w:t>
      </w:r>
      <w:r w:rsidR="00E47FB2" w:rsidRPr="00E47FB2">
        <w:rPr>
          <w:rFonts w:cstheme="minorHAnsi"/>
          <w:bCs/>
          <w:lang w:val="nl-NL"/>
        </w:rPr>
        <w:br/>
      </w:r>
    </w:p>
    <w:p w14:paraId="7CF195B0" w14:textId="77777777" w:rsidR="00166FF5" w:rsidRPr="00E47FB2" w:rsidRDefault="00934CFB" w:rsidP="004F4687">
      <w:pPr>
        <w:pStyle w:val="Geenafstand"/>
        <w:rPr>
          <w:rFonts w:cstheme="minorHAnsi"/>
          <w:b/>
          <w:lang w:val="nl-NL"/>
        </w:rPr>
      </w:pPr>
      <w:r w:rsidRPr="00E47FB2">
        <w:rPr>
          <w:rFonts w:cstheme="minorHAnsi"/>
          <w:b/>
          <w:lang w:val="nl-NL"/>
        </w:rPr>
        <w:t>Financi</w:t>
      </w:r>
      <w:r w:rsidR="00FD70FB" w:rsidRPr="00E47FB2">
        <w:rPr>
          <w:rFonts w:cstheme="minorHAnsi"/>
          <w:b/>
          <w:lang w:val="nl-NL"/>
        </w:rPr>
        <w:t>ë</w:t>
      </w:r>
      <w:r w:rsidRPr="00E47FB2">
        <w:rPr>
          <w:rFonts w:cstheme="minorHAnsi"/>
          <w:b/>
          <w:lang w:val="nl-NL"/>
        </w:rPr>
        <w:t>n</w:t>
      </w:r>
    </w:p>
    <w:p w14:paraId="08D7A19D" w14:textId="50B3B454" w:rsidR="00E47FB2" w:rsidRDefault="00E47FB2" w:rsidP="004F4687">
      <w:pPr>
        <w:pStyle w:val="Geenafstand"/>
        <w:rPr>
          <w:rFonts w:cstheme="minorHAnsi"/>
          <w:bCs/>
          <w:lang w:val="nl-NL"/>
        </w:rPr>
      </w:pPr>
      <w:r>
        <w:rPr>
          <w:rFonts w:cstheme="minorHAnsi"/>
          <w:bCs/>
          <w:lang w:val="nl-NL"/>
        </w:rPr>
        <w:t xml:space="preserve">Deze kadernota heeft laat ten opzichte van de vorige kadernota een belangrijk verschil zien. Dit wordt veroorzaakt doordat we in deze kadernota uitgaan van een hogere indexatie als gevolg van de hoge inflatie. De komende jaren zal de inflatie een belangrijk issue zijn bij de ontwikkeling van zowel de personele als materiële lasten. Het bestuur zal in de Berap’s regelmatig </w:t>
      </w:r>
      <w:r w:rsidR="00031D3D">
        <w:rPr>
          <w:rFonts w:cstheme="minorHAnsi"/>
          <w:bCs/>
          <w:lang w:val="nl-NL"/>
        </w:rPr>
        <w:t>geïnformeerd</w:t>
      </w:r>
      <w:r>
        <w:rPr>
          <w:rFonts w:cstheme="minorHAnsi"/>
          <w:bCs/>
          <w:lang w:val="nl-NL"/>
        </w:rPr>
        <w:t xml:space="preserve"> worden over deze ontwikkelingen en de gevolgen daarvan. Wanneer noodzakelijk zal er goedkeuring gevraagd worden voor het aanpassen van de begroting.</w:t>
      </w:r>
    </w:p>
    <w:p w14:paraId="5AEE1661" w14:textId="77777777" w:rsidR="00F227F0" w:rsidRPr="00E47FB2" w:rsidRDefault="00F227F0" w:rsidP="004F4687">
      <w:pPr>
        <w:pStyle w:val="Geenafstand"/>
        <w:rPr>
          <w:rFonts w:cstheme="minorHAnsi"/>
          <w:bCs/>
          <w:lang w:val="nl-NL"/>
        </w:rPr>
      </w:pPr>
    </w:p>
    <w:p w14:paraId="6F469FB8" w14:textId="77777777" w:rsidR="00934CFB" w:rsidRPr="00526C6F" w:rsidRDefault="00934CFB" w:rsidP="004F4687">
      <w:pPr>
        <w:pStyle w:val="Geenafstand"/>
        <w:rPr>
          <w:rFonts w:cstheme="minorHAnsi"/>
          <w:b/>
          <w:lang w:val="nl-NL"/>
        </w:rPr>
      </w:pPr>
      <w:r w:rsidRPr="00E47FB2">
        <w:rPr>
          <w:rFonts w:cstheme="minorHAnsi"/>
          <w:b/>
          <w:lang w:val="nl-NL"/>
        </w:rPr>
        <w:t>Risico’s</w:t>
      </w:r>
      <w:r w:rsidRPr="00526C6F">
        <w:rPr>
          <w:rFonts w:cstheme="minorHAnsi"/>
          <w:b/>
          <w:lang w:val="nl-NL"/>
        </w:rPr>
        <w:t xml:space="preserve"> </w:t>
      </w:r>
    </w:p>
    <w:p w14:paraId="036A5813" w14:textId="7BC284FD" w:rsidR="005B4961" w:rsidRPr="00526C6F" w:rsidRDefault="00DD37B1" w:rsidP="004F4687">
      <w:pPr>
        <w:rPr>
          <w:rFonts w:cstheme="minorHAnsi"/>
          <w:lang w:val="nl-NL"/>
        </w:rPr>
      </w:pPr>
      <w:r w:rsidRPr="00526C6F">
        <w:rPr>
          <w:rFonts w:cstheme="minorHAnsi"/>
          <w:lang w:val="nl-NL"/>
        </w:rPr>
        <w:t xml:space="preserve">Niet specifiek van toepassing. </w:t>
      </w:r>
    </w:p>
    <w:p w14:paraId="106A27EC" w14:textId="77777777" w:rsidR="00031D3D" w:rsidRDefault="00031D3D" w:rsidP="004F4687">
      <w:pPr>
        <w:pStyle w:val="Geenafstand"/>
        <w:rPr>
          <w:rFonts w:cstheme="minorHAnsi"/>
          <w:b/>
          <w:lang w:val="nl-NL"/>
        </w:rPr>
      </w:pPr>
    </w:p>
    <w:p w14:paraId="21C178B1" w14:textId="1919DE19" w:rsidR="00934CFB" w:rsidRPr="00526C6F" w:rsidRDefault="00934CFB" w:rsidP="004F4687">
      <w:pPr>
        <w:pStyle w:val="Geenafstand"/>
        <w:rPr>
          <w:rFonts w:cstheme="minorHAnsi"/>
          <w:b/>
          <w:lang w:val="nl-NL"/>
        </w:rPr>
      </w:pPr>
      <w:r w:rsidRPr="00526C6F">
        <w:rPr>
          <w:rFonts w:cstheme="minorHAnsi"/>
          <w:b/>
          <w:lang w:val="nl-NL"/>
        </w:rPr>
        <w:t>Communicatie</w:t>
      </w:r>
    </w:p>
    <w:p w14:paraId="5EFC6054" w14:textId="3FF729B0" w:rsidR="00015F57" w:rsidRPr="00526C6F" w:rsidRDefault="00F0113F" w:rsidP="004F4687">
      <w:pPr>
        <w:rPr>
          <w:rFonts w:cstheme="minorHAnsi"/>
          <w:lang w:val="nl-NL"/>
        </w:rPr>
      </w:pPr>
      <w:r w:rsidRPr="00526C6F">
        <w:rPr>
          <w:rFonts w:cstheme="minorHAnsi"/>
          <w:lang w:val="nl-NL"/>
        </w:rPr>
        <w:lastRenderedPageBreak/>
        <w:t xml:space="preserve">Niet van toepassing, betreft een onderdeel van de P&amp;C-cyclus. </w:t>
      </w:r>
    </w:p>
    <w:p w14:paraId="2BF79318" w14:textId="08072D8B" w:rsidR="00934CFB" w:rsidRPr="00526C6F" w:rsidRDefault="00934CFB" w:rsidP="004F4687">
      <w:pPr>
        <w:pStyle w:val="Geenafstand"/>
        <w:rPr>
          <w:rFonts w:cstheme="minorHAnsi"/>
          <w:b/>
          <w:lang w:val="nl-NL"/>
        </w:rPr>
      </w:pPr>
      <w:r w:rsidRPr="00526C6F">
        <w:rPr>
          <w:rFonts w:cstheme="minorHAnsi"/>
          <w:b/>
          <w:lang w:val="nl-NL"/>
        </w:rPr>
        <w:t xml:space="preserve">Vervolg </w:t>
      </w:r>
    </w:p>
    <w:p w14:paraId="166AD07E" w14:textId="15F07240" w:rsidR="00910273" w:rsidRPr="00526C6F" w:rsidRDefault="00910273" w:rsidP="004F4687">
      <w:pPr>
        <w:pStyle w:val="Geenafstand"/>
        <w:rPr>
          <w:rFonts w:cstheme="minorHAnsi"/>
          <w:bCs/>
          <w:lang w:val="nl-NL"/>
        </w:rPr>
      </w:pPr>
      <w:r w:rsidRPr="00526C6F">
        <w:rPr>
          <w:rFonts w:cstheme="minorHAnsi"/>
          <w:bCs/>
          <w:lang w:val="nl-NL"/>
        </w:rPr>
        <w:t>De vastgestelde uitgangspunten en de beschreven ontwikkelingen worden in de Begroting 202</w:t>
      </w:r>
      <w:r w:rsidR="004F4687">
        <w:rPr>
          <w:rFonts w:cstheme="minorHAnsi"/>
          <w:bCs/>
          <w:lang w:val="nl-NL"/>
        </w:rPr>
        <w:t>4</w:t>
      </w:r>
      <w:r w:rsidRPr="00526C6F">
        <w:rPr>
          <w:rFonts w:cstheme="minorHAnsi"/>
          <w:bCs/>
          <w:lang w:val="nl-NL"/>
        </w:rPr>
        <w:t xml:space="preserve"> en het meerjarenperspectief 202</w:t>
      </w:r>
      <w:r w:rsidR="004F4687">
        <w:rPr>
          <w:rFonts w:cstheme="minorHAnsi"/>
          <w:bCs/>
          <w:lang w:val="nl-NL"/>
        </w:rPr>
        <w:t>5</w:t>
      </w:r>
      <w:r w:rsidRPr="00526C6F">
        <w:rPr>
          <w:rFonts w:cstheme="minorHAnsi"/>
          <w:bCs/>
          <w:lang w:val="nl-NL"/>
        </w:rPr>
        <w:t>-202</w:t>
      </w:r>
      <w:r w:rsidR="004F4687">
        <w:rPr>
          <w:rFonts w:cstheme="minorHAnsi"/>
          <w:bCs/>
          <w:lang w:val="nl-NL"/>
        </w:rPr>
        <w:t>7</w:t>
      </w:r>
      <w:r w:rsidRPr="00526C6F">
        <w:rPr>
          <w:rFonts w:cstheme="minorHAnsi"/>
          <w:bCs/>
          <w:lang w:val="nl-NL"/>
        </w:rPr>
        <w:t xml:space="preserve"> uitgewerkt. </w:t>
      </w:r>
    </w:p>
    <w:p w14:paraId="3F6D8AE0" w14:textId="77777777" w:rsidR="00F0113F" w:rsidRPr="00526C6F" w:rsidRDefault="00F0113F" w:rsidP="004F4687">
      <w:pPr>
        <w:pStyle w:val="Geenafstand"/>
        <w:rPr>
          <w:rFonts w:cstheme="minorHAnsi"/>
          <w:b/>
          <w:lang w:val="nl-NL"/>
        </w:rPr>
      </w:pPr>
    </w:p>
    <w:p w14:paraId="68759A66" w14:textId="77777777" w:rsidR="00934CFB" w:rsidRPr="00526C6F" w:rsidRDefault="00934CFB" w:rsidP="004F4687">
      <w:pPr>
        <w:pStyle w:val="Geenafstand"/>
        <w:rPr>
          <w:rFonts w:cstheme="minorHAnsi"/>
          <w:b/>
          <w:lang w:val="nl-NL"/>
        </w:rPr>
      </w:pPr>
      <w:r w:rsidRPr="00526C6F">
        <w:rPr>
          <w:rFonts w:cstheme="minorHAnsi"/>
          <w:b/>
          <w:lang w:val="nl-NL"/>
        </w:rPr>
        <w:t>Bijlagen</w:t>
      </w:r>
    </w:p>
    <w:p w14:paraId="5824EBA3" w14:textId="459A4F37" w:rsidR="00B36BF4" w:rsidRPr="00526C6F" w:rsidRDefault="00A46AB9" w:rsidP="004F4687">
      <w:pPr>
        <w:pStyle w:val="Lijstalinea"/>
        <w:numPr>
          <w:ilvl w:val="0"/>
          <w:numId w:val="9"/>
        </w:numPr>
        <w:rPr>
          <w:rFonts w:cstheme="minorHAnsi"/>
          <w:lang w:val="nl-NL"/>
        </w:rPr>
      </w:pPr>
      <w:r w:rsidRPr="00526C6F">
        <w:rPr>
          <w:rFonts w:cstheme="minorHAnsi"/>
          <w:lang w:val="nl-NL"/>
        </w:rPr>
        <w:t>Kadernota 202</w:t>
      </w:r>
      <w:r w:rsidR="004F4687">
        <w:rPr>
          <w:rFonts w:cstheme="minorHAnsi"/>
          <w:lang w:val="nl-NL"/>
        </w:rPr>
        <w:t>4</w:t>
      </w:r>
      <w:r w:rsidRPr="00526C6F">
        <w:rPr>
          <w:rFonts w:cstheme="minorHAnsi"/>
          <w:lang w:val="nl-NL"/>
        </w:rPr>
        <w:t>-202</w:t>
      </w:r>
      <w:r w:rsidR="004F4687">
        <w:rPr>
          <w:rFonts w:cstheme="minorHAnsi"/>
          <w:lang w:val="nl-NL"/>
        </w:rPr>
        <w:t>7</w:t>
      </w:r>
      <w:r w:rsidR="00B36BF4" w:rsidRPr="00526C6F">
        <w:rPr>
          <w:rFonts w:cstheme="minorHAnsi"/>
          <w:lang w:val="nl-NL"/>
        </w:rPr>
        <w:t xml:space="preserve"> </w:t>
      </w:r>
    </w:p>
    <w:p w14:paraId="3B512D64" w14:textId="3447353D" w:rsidR="00A66825" w:rsidRPr="00526C6F" w:rsidRDefault="00A66825" w:rsidP="004F4687">
      <w:pPr>
        <w:rPr>
          <w:rFonts w:cstheme="minorHAnsi"/>
          <w:lang w:val="nl-NL"/>
        </w:rPr>
      </w:pPr>
    </w:p>
    <w:p w14:paraId="2FEAE55E" w14:textId="5FAE9E0D" w:rsidR="00A66825" w:rsidRPr="00526C6F" w:rsidRDefault="00A66825" w:rsidP="004F4687">
      <w:pPr>
        <w:pStyle w:val="Geenafstand"/>
        <w:rPr>
          <w:rFonts w:cstheme="minorHAnsi"/>
          <w:bCs/>
          <w:lang w:val="nl-NL"/>
        </w:rPr>
      </w:pPr>
      <w:r w:rsidRPr="00526C6F">
        <w:rPr>
          <w:rFonts w:cstheme="minorHAnsi"/>
          <w:bCs/>
          <w:lang w:val="nl-NL"/>
        </w:rPr>
        <w:t xml:space="preserve">Aldus vastgesteld in de bestuursvergadering van </w:t>
      </w:r>
      <w:r w:rsidR="004F4687">
        <w:rPr>
          <w:rFonts w:cstheme="minorHAnsi"/>
          <w:bCs/>
          <w:lang w:val="nl-NL"/>
        </w:rPr>
        <w:t>7</w:t>
      </w:r>
      <w:r w:rsidR="003077A6" w:rsidRPr="00526C6F">
        <w:rPr>
          <w:rFonts w:cstheme="minorHAnsi"/>
          <w:bCs/>
          <w:lang w:val="nl-NL"/>
        </w:rPr>
        <w:t xml:space="preserve"> december 202</w:t>
      </w:r>
      <w:r w:rsidR="004F4687">
        <w:rPr>
          <w:rFonts w:cstheme="minorHAnsi"/>
          <w:bCs/>
          <w:lang w:val="nl-NL"/>
        </w:rPr>
        <w:t>2</w:t>
      </w:r>
      <w:r w:rsidRPr="00526C6F">
        <w:rPr>
          <w:rFonts w:cstheme="minorHAnsi"/>
          <w:bCs/>
          <w:lang w:val="nl-NL"/>
        </w:rPr>
        <w:t>,</w:t>
      </w:r>
    </w:p>
    <w:p w14:paraId="616E24CF" w14:textId="77777777" w:rsidR="00A66825" w:rsidRPr="00526C6F" w:rsidRDefault="00A66825" w:rsidP="004F4687">
      <w:pPr>
        <w:pStyle w:val="Geenafstand"/>
        <w:rPr>
          <w:rFonts w:cstheme="minorHAnsi"/>
          <w:bCs/>
          <w:lang w:val="nl-NL"/>
        </w:rPr>
      </w:pPr>
    </w:p>
    <w:p w14:paraId="5986F4FC" w14:textId="77777777" w:rsidR="00A66825" w:rsidRPr="00526C6F" w:rsidRDefault="00A66825" w:rsidP="004F4687">
      <w:pPr>
        <w:pStyle w:val="Geenafstand"/>
        <w:rPr>
          <w:rFonts w:cstheme="minorHAnsi"/>
          <w:bCs/>
          <w:lang w:val="nl-NL"/>
        </w:rPr>
      </w:pPr>
    </w:p>
    <w:p w14:paraId="297154F2" w14:textId="77777777" w:rsidR="00A66825" w:rsidRPr="00526C6F" w:rsidRDefault="00A66825" w:rsidP="004F4687">
      <w:pPr>
        <w:pStyle w:val="Geenafstand"/>
        <w:rPr>
          <w:rFonts w:cstheme="minorHAnsi"/>
          <w:bCs/>
          <w:lang w:val="nl-NL"/>
        </w:rPr>
      </w:pPr>
    </w:p>
    <w:p w14:paraId="7BD482E1" w14:textId="77777777" w:rsidR="00A66825" w:rsidRPr="00526C6F" w:rsidRDefault="00A66825" w:rsidP="004F4687">
      <w:pPr>
        <w:pStyle w:val="Geenafstand"/>
        <w:rPr>
          <w:rFonts w:cstheme="minorHAnsi"/>
          <w:bCs/>
          <w:lang w:val="nl-NL"/>
        </w:rPr>
      </w:pPr>
    </w:p>
    <w:p w14:paraId="22ADF012" w14:textId="77777777" w:rsidR="00A66825" w:rsidRPr="00526C6F" w:rsidRDefault="00A66825" w:rsidP="004F4687">
      <w:pPr>
        <w:pStyle w:val="Geenafstand"/>
        <w:rPr>
          <w:rFonts w:cstheme="minorHAnsi"/>
          <w:bCs/>
          <w:lang w:val="nl-NL"/>
        </w:rPr>
      </w:pPr>
      <w:r w:rsidRPr="00526C6F">
        <w:rPr>
          <w:rFonts w:cstheme="minorHAnsi"/>
          <w:bCs/>
          <w:lang w:val="nl-NL"/>
        </w:rPr>
        <w:t>De voorzitter,</w:t>
      </w:r>
      <w:r w:rsidRPr="00526C6F">
        <w:rPr>
          <w:rFonts w:cstheme="minorHAnsi"/>
          <w:bCs/>
          <w:lang w:val="nl-NL"/>
        </w:rPr>
        <w:tab/>
      </w:r>
      <w:r w:rsidRPr="00526C6F">
        <w:rPr>
          <w:rFonts w:cstheme="minorHAnsi"/>
          <w:bCs/>
          <w:lang w:val="nl-NL"/>
        </w:rPr>
        <w:tab/>
      </w:r>
      <w:r w:rsidRPr="00526C6F">
        <w:rPr>
          <w:rFonts w:cstheme="minorHAnsi"/>
          <w:bCs/>
          <w:lang w:val="nl-NL"/>
        </w:rPr>
        <w:tab/>
      </w:r>
      <w:r w:rsidRPr="00526C6F">
        <w:rPr>
          <w:rFonts w:cstheme="minorHAnsi"/>
          <w:bCs/>
          <w:lang w:val="nl-NL"/>
        </w:rPr>
        <w:tab/>
      </w:r>
      <w:r w:rsidRPr="00526C6F">
        <w:rPr>
          <w:rFonts w:cstheme="minorHAnsi"/>
          <w:bCs/>
          <w:lang w:val="nl-NL"/>
        </w:rPr>
        <w:tab/>
      </w:r>
      <w:r w:rsidRPr="00526C6F">
        <w:rPr>
          <w:rFonts w:cstheme="minorHAnsi"/>
          <w:bCs/>
          <w:lang w:val="nl-NL"/>
        </w:rPr>
        <w:tab/>
        <w:t xml:space="preserve">De secretaris, </w:t>
      </w:r>
    </w:p>
    <w:p w14:paraId="05DF9F9C" w14:textId="77777777" w:rsidR="00A66825" w:rsidRPr="00526C6F" w:rsidRDefault="00A66825" w:rsidP="004F4687">
      <w:pPr>
        <w:pStyle w:val="Geenafstand"/>
        <w:rPr>
          <w:rFonts w:cstheme="minorHAnsi"/>
          <w:bCs/>
          <w:lang w:val="nl-NL"/>
        </w:rPr>
      </w:pPr>
      <w:r w:rsidRPr="00526C6F">
        <w:rPr>
          <w:rFonts w:cstheme="minorHAnsi"/>
          <w:bCs/>
          <w:lang w:val="nl-NL"/>
        </w:rPr>
        <w:t>J.C.H. Haan</w:t>
      </w:r>
      <w:r w:rsidRPr="00526C6F">
        <w:rPr>
          <w:rFonts w:cstheme="minorHAnsi"/>
          <w:bCs/>
          <w:lang w:val="nl-NL"/>
        </w:rPr>
        <w:tab/>
      </w:r>
      <w:r w:rsidRPr="00526C6F">
        <w:rPr>
          <w:rFonts w:cstheme="minorHAnsi"/>
          <w:bCs/>
          <w:lang w:val="nl-NL"/>
        </w:rPr>
        <w:tab/>
      </w:r>
      <w:r w:rsidRPr="00526C6F">
        <w:rPr>
          <w:rFonts w:cstheme="minorHAnsi"/>
          <w:bCs/>
          <w:lang w:val="nl-NL"/>
        </w:rPr>
        <w:tab/>
      </w:r>
      <w:r w:rsidRPr="00526C6F">
        <w:rPr>
          <w:rFonts w:cstheme="minorHAnsi"/>
          <w:bCs/>
          <w:lang w:val="nl-NL"/>
        </w:rPr>
        <w:tab/>
      </w:r>
      <w:r w:rsidRPr="00526C6F">
        <w:rPr>
          <w:rFonts w:cstheme="minorHAnsi"/>
          <w:bCs/>
          <w:lang w:val="nl-NL"/>
        </w:rPr>
        <w:tab/>
      </w:r>
      <w:r w:rsidRPr="00526C6F">
        <w:rPr>
          <w:rFonts w:cstheme="minorHAnsi"/>
          <w:bCs/>
          <w:lang w:val="nl-NL"/>
        </w:rPr>
        <w:tab/>
        <w:t>M. Vrisou van Eck</w:t>
      </w:r>
    </w:p>
    <w:p w14:paraId="2AD22BD2" w14:textId="77777777" w:rsidR="00A66825" w:rsidRPr="00A66825" w:rsidRDefault="00A66825" w:rsidP="004F4687">
      <w:pPr>
        <w:rPr>
          <w:rFonts w:ascii="Lucida Sans" w:hAnsi="Lucida Sans" w:cs="Arial"/>
          <w:sz w:val="18"/>
          <w:szCs w:val="18"/>
          <w:lang w:val="nl-NL"/>
        </w:rPr>
      </w:pPr>
    </w:p>
    <w:sectPr w:rsidR="00A66825" w:rsidRPr="00A66825" w:rsidSect="0023264A">
      <w:headerReference w:type="even" r:id="rId9"/>
      <w:headerReference w:type="default" r:id="rId10"/>
      <w:headerReference w:type="first" r:id="rId11"/>
      <w:pgSz w:w="11907" w:h="16840" w:code="9"/>
      <w:pgMar w:top="1701" w:right="1304" w:bottom="1134" w:left="1304"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E6261" w14:textId="77777777" w:rsidR="00A86F83" w:rsidRDefault="00A86F83" w:rsidP="009246F5">
      <w:pPr>
        <w:spacing w:after="0" w:line="240" w:lineRule="auto"/>
      </w:pPr>
      <w:r>
        <w:separator/>
      </w:r>
    </w:p>
  </w:endnote>
  <w:endnote w:type="continuationSeparator" w:id="0">
    <w:p w14:paraId="34D3B3BB" w14:textId="77777777" w:rsidR="00A86F83" w:rsidRDefault="00A86F83" w:rsidP="0092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7D4C1" w14:textId="77777777" w:rsidR="00A86F83" w:rsidRDefault="00A86F83" w:rsidP="009246F5">
      <w:pPr>
        <w:spacing w:after="0" w:line="240" w:lineRule="auto"/>
      </w:pPr>
      <w:r>
        <w:separator/>
      </w:r>
    </w:p>
  </w:footnote>
  <w:footnote w:type="continuationSeparator" w:id="0">
    <w:p w14:paraId="682402BA" w14:textId="77777777" w:rsidR="00A86F83" w:rsidRDefault="00A86F83" w:rsidP="00924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3D4D0" w14:textId="77777777" w:rsidR="00DD17DC" w:rsidRDefault="00DD17D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1E18C" w14:textId="77777777" w:rsidR="00DD17DC" w:rsidRDefault="00DD17D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59F9" w14:textId="77777777" w:rsidR="00DD17DC" w:rsidRDefault="000F7650">
    <w:pPr>
      <w:pStyle w:val="Koptekst"/>
    </w:pPr>
    <w:r>
      <w:rPr>
        <w:noProof/>
        <w:lang w:eastAsia="nl-NL"/>
      </w:rPr>
      <w:drawing>
        <wp:inline distT="0" distB="0" distL="0" distR="0" wp14:anchorId="730DA385" wp14:editId="6D471076">
          <wp:extent cx="2705100" cy="676275"/>
          <wp:effectExtent l="0" t="0" r="0" b="9525"/>
          <wp:docPr id="1" name="Afbeelding 1" descr="K:\Management\Managementondersteuning\BghU logo\bghu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nagement\Managementondersteuning\BghU logo\bghu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51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E55"/>
    <w:multiLevelType w:val="hybridMultilevel"/>
    <w:tmpl w:val="123490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0F67EE"/>
    <w:multiLevelType w:val="multilevel"/>
    <w:tmpl w:val="D51E8A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4B71D1"/>
    <w:multiLevelType w:val="hybridMultilevel"/>
    <w:tmpl w:val="ABFE9D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E734B8"/>
    <w:multiLevelType w:val="multilevel"/>
    <w:tmpl w:val="4AD4176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3220F4F"/>
    <w:multiLevelType w:val="hybridMultilevel"/>
    <w:tmpl w:val="BF6ABC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1E3EEE"/>
    <w:multiLevelType w:val="hybridMultilevel"/>
    <w:tmpl w:val="71146524"/>
    <w:lvl w:ilvl="0" w:tplc="DFCAD89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48700FC"/>
    <w:multiLevelType w:val="multilevel"/>
    <w:tmpl w:val="844CF396"/>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7" w15:restartNumberingAfterBreak="0">
    <w:nsid w:val="2D7757C6"/>
    <w:multiLevelType w:val="hybridMultilevel"/>
    <w:tmpl w:val="FFAC05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BF078A"/>
    <w:multiLevelType w:val="hybridMultilevel"/>
    <w:tmpl w:val="F8F8EB1E"/>
    <w:lvl w:ilvl="0" w:tplc="C18C8F8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F3D51CC"/>
    <w:multiLevelType w:val="hybridMultilevel"/>
    <w:tmpl w:val="99ACC9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2642A79"/>
    <w:multiLevelType w:val="multilevel"/>
    <w:tmpl w:val="55809A0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35669FC"/>
    <w:multiLevelType w:val="multilevel"/>
    <w:tmpl w:val="7D8C01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0BC0892"/>
    <w:multiLevelType w:val="hybridMultilevel"/>
    <w:tmpl w:val="6206FE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3467B5B"/>
    <w:multiLevelType w:val="hybridMultilevel"/>
    <w:tmpl w:val="C08423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6B63D82"/>
    <w:multiLevelType w:val="hybridMultilevel"/>
    <w:tmpl w:val="70328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A4D2B67"/>
    <w:multiLevelType w:val="hybridMultilevel"/>
    <w:tmpl w:val="415CCEC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16584D"/>
    <w:multiLevelType w:val="hybridMultilevel"/>
    <w:tmpl w:val="3196BE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6"/>
  </w:num>
  <w:num w:numId="3">
    <w:abstractNumId w:val="2"/>
  </w:num>
  <w:num w:numId="4">
    <w:abstractNumId w:val="16"/>
  </w:num>
  <w:num w:numId="5">
    <w:abstractNumId w:val="0"/>
  </w:num>
  <w:num w:numId="6">
    <w:abstractNumId w:val="13"/>
  </w:num>
  <w:num w:numId="7">
    <w:abstractNumId w:val="8"/>
  </w:num>
  <w:num w:numId="8">
    <w:abstractNumId w:val="5"/>
  </w:num>
  <w:num w:numId="9">
    <w:abstractNumId w:val="14"/>
  </w:num>
  <w:num w:numId="10">
    <w:abstractNumId w:val="4"/>
  </w:num>
  <w:num w:numId="11">
    <w:abstractNumId w:val="12"/>
  </w:num>
  <w:num w:numId="12">
    <w:abstractNumId w:val="1"/>
  </w:num>
  <w:num w:numId="13">
    <w:abstractNumId w:val="10"/>
  </w:num>
  <w:num w:numId="14">
    <w:abstractNumId w:val="9"/>
  </w:num>
  <w:num w:numId="15">
    <w:abstractNumId w:val="7"/>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03"/>
    <w:rsid w:val="00015F57"/>
    <w:rsid w:val="00024208"/>
    <w:rsid w:val="00031D3D"/>
    <w:rsid w:val="00052D6F"/>
    <w:rsid w:val="000C2369"/>
    <w:rsid w:val="000C61C1"/>
    <w:rsid w:val="000F7650"/>
    <w:rsid w:val="00140E68"/>
    <w:rsid w:val="00166B68"/>
    <w:rsid w:val="00166FF5"/>
    <w:rsid w:val="001935C4"/>
    <w:rsid w:val="001C4806"/>
    <w:rsid w:val="002004ED"/>
    <w:rsid w:val="0021082A"/>
    <w:rsid w:val="002201E1"/>
    <w:rsid w:val="0023264A"/>
    <w:rsid w:val="0024146C"/>
    <w:rsid w:val="00257610"/>
    <w:rsid w:val="00266D80"/>
    <w:rsid w:val="00295417"/>
    <w:rsid w:val="002B2BF2"/>
    <w:rsid w:val="002D5C4B"/>
    <w:rsid w:val="00301610"/>
    <w:rsid w:val="003077A6"/>
    <w:rsid w:val="00327AE0"/>
    <w:rsid w:val="003330F3"/>
    <w:rsid w:val="00355CCA"/>
    <w:rsid w:val="00370B69"/>
    <w:rsid w:val="003A003D"/>
    <w:rsid w:val="003D7C0A"/>
    <w:rsid w:val="004152D1"/>
    <w:rsid w:val="00422E60"/>
    <w:rsid w:val="00440EC6"/>
    <w:rsid w:val="004A10F4"/>
    <w:rsid w:val="004A6FC5"/>
    <w:rsid w:val="004F4687"/>
    <w:rsid w:val="004F487A"/>
    <w:rsid w:val="00504C1B"/>
    <w:rsid w:val="00526C6F"/>
    <w:rsid w:val="00547DA3"/>
    <w:rsid w:val="005572FB"/>
    <w:rsid w:val="00561B03"/>
    <w:rsid w:val="00564930"/>
    <w:rsid w:val="005A2B9D"/>
    <w:rsid w:val="005B1B6D"/>
    <w:rsid w:val="005B4961"/>
    <w:rsid w:val="0060527C"/>
    <w:rsid w:val="00605873"/>
    <w:rsid w:val="006069B2"/>
    <w:rsid w:val="0062130E"/>
    <w:rsid w:val="00627433"/>
    <w:rsid w:val="00631667"/>
    <w:rsid w:val="00637C3A"/>
    <w:rsid w:val="006409DE"/>
    <w:rsid w:val="006C3ACA"/>
    <w:rsid w:val="00730E2D"/>
    <w:rsid w:val="007676D6"/>
    <w:rsid w:val="00770023"/>
    <w:rsid w:val="00782091"/>
    <w:rsid w:val="007B1F3D"/>
    <w:rsid w:val="007B2C36"/>
    <w:rsid w:val="007B5718"/>
    <w:rsid w:val="007C0928"/>
    <w:rsid w:val="007E6069"/>
    <w:rsid w:val="008132E3"/>
    <w:rsid w:val="00840F6E"/>
    <w:rsid w:val="00861B0C"/>
    <w:rsid w:val="008F63DB"/>
    <w:rsid w:val="00903A12"/>
    <w:rsid w:val="00910273"/>
    <w:rsid w:val="0092025F"/>
    <w:rsid w:val="00920FAD"/>
    <w:rsid w:val="009246F5"/>
    <w:rsid w:val="00934CFB"/>
    <w:rsid w:val="00956AFB"/>
    <w:rsid w:val="00975469"/>
    <w:rsid w:val="00975BE6"/>
    <w:rsid w:val="009A0A66"/>
    <w:rsid w:val="009B09D2"/>
    <w:rsid w:val="009B3A88"/>
    <w:rsid w:val="009D64ED"/>
    <w:rsid w:val="009D6C41"/>
    <w:rsid w:val="00A1484F"/>
    <w:rsid w:val="00A14D41"/>
    <w:rsid w:val="00A271A0"/>
    <w:rsid w:val="00A32E4B"/>
    <w:rsid w:val="00A4428D"/>
    <w:rsid w:val="00A46AB9"/>
    <w:rsid w:val="00A54BF2"/>
    <w:rsid w:val="00A66825"/>
    <w:rsid w:val="00A76E44"/>
    <w:rsid w:val="00A86F83"/>
    <w:rsid w:val="00A91EEA"/>
    <w:rsid w:val="00AB602E"/>
    <w:rsid w:val="00AF7CB1"/>
    <w:rsid w:val="00B067AD"/>
    <w:rsid w:val="00B32F5C"/>
    <w:rsid w:val="00B36BF4"/>
    <w:rsid w:val="00B603C5"/>
    <w:rsid w:val="00B618E0"/>
    <w:rsid w:val="00B619E0"/>
    <w:rsid w:val="00B778B8"/>
    <w:rsid w:val="00B81E4D"/>
    <w:rsid w:val="00B82F8F"/>
    <w:rsid w:val="00B963B1"/>
    <w:rsid w:val="00BA0030"/>
    <w:rsid w:val="00BA726A"/>
    <w:rsid w:val="00BB4E0C"/>
    <w:rsid w:val="00BC05E5"/>
    <w:rsid w:val="00BC7F5B"/>
    <w:rsid w:val="00BE4520"/>
    <w:rsid w:val="00BF0889"/>
    <w:rsid w:val="00BF3DF4"/>
    <w:rsid w:val="00C04433"/>
    <w:rsid w:val="00C06B7B"/>
    <w:rsid w:val="00C100DE"/>
    <w:rsid w:val="00C176BE"/>
    <w:rsid w:val="00C458DF"/>
    <w:rsid w:val="00C7064C"/>
    <w:rsid w:val="00C84133"/>
    <w:rsid w:val="00CA1E0F"/>
    <w:rsid w:val="00CC4BDE"/>
    <w:rsid w:val="00CE2987"/>
    <w:rsid w:val="00CF3CD6"/>
    <w:rsid w:val="00DC69CA"/>
    <w:rsid w:val="00DD17DC"/>
    <w:rsid w:val="00DD37B1"/>
    <w:rsid w:val="00E078AF"/>
    <w:rsid w:val="00E1293D"/>
    <w:rsid w:val="00E410A0"/>
    <w:rsid w:val="00E467DB"/>
    <w:rsid w:val="00E47FB2"/>
    <w:rsid w:val="00E95613"/>
    <w:rsid w:val="00EA4BF1"/>
    <w:rsid w:val="00ED3ED5"/>
    <w:rsid w:val="00ED640F"/>
    <w:rsid w:val="00EF67F4"/>
    <w:rsid w:val="00F0113F"/>
    <w:rsid w:val="00F227F0"/>
    <w:rsid w:val="00F27EF6"/>
    <w:rsid w:val="00F30CF4"/>
    <w:rsid w:val="00FD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F7A780"/>
  <w15:chartTrackingRefBased/>
  <w15:docId w15:val="{3FEA47B1-F867-4EEB-BD22-1A8AE770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6E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76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47DA3"/>
    <w:pPr>
      <w:ind w:left="720"/>
      <w:contextualSpacing/>
    </w:pPr>
  </w:style>
  <w:style w:type="paragraph" w:styleId="Geenafstand">
    <w:name w:val="No Spacing"/>
    <w:uiPriority w:val="1"/>
    <w:qFormat/>
    <w:rsid w:val="00DD17DC"/>
    <w:pPr>
      <w:spacing w:after="0" w:line="240" w:lineRule="auto"/>
    </w:pPr>
  </w:style>
  <w:style w:type="paragraph" w:styleId="Koptekst">
    <w:name w:val="header"/>
    <w:basedOn w:val="Standaard"/>
    <w:link w:val="KoptekstChar"/>
    <w:uiPriority w:val="99"/>
    <w:unhideWhenUsed/>
    <w:rsid w:val="00DD17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7DC"/>
  </w:style>
  <w:style w:type="paragraph" w:styleId="Voettekst">
    <w:name w:val="footer"/>
    <w:basedOn w:val="Standaard"/>
    <w:link w:val="VoettekstChar"/>
    <w:uiPriority w:val="99"/>
    <w:unhideWhenUsed/>
    <w:rsid w:val="00DD17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7DC"/>
  </w:style>
  <w:style w:type="table" w:styleId="Rastertabel1licht-Accent1">
    <w:name w:val="Grid Table 1 Light Accent 1"/>
    <w:basedOn w:val="Standaardtabel"/>
    <w:uiPriority w:val="46"/>
    <w:rsid w:val="00AB602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lontekst">
    <w:name w:val="Balloon Text"/>
    <w:basedOn w:val="Standaard"/>
    <w:link w:val="BallontekstChar"/>
    <w:uiPriority w:val="99"/>
    <w:semiHidden/>
    <w:unhideWhenUsed/>
    <w:rsid w:val="00A46A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6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999142">
      <w:bodyDiv w:val="1"/>
      <w:marLeft w:val="0"/>
      <w:marRight w:val="0"/>
      <w:marTop w:val="0"/>
      <w:marBottom w:val="0"/>
      <w:divBdr>
        <w:top w:val="none" w:sz="0" w:space="0" w:color="auto"/>
        <w:left w:val="none" w:sz="0" w:space="0" w:color="auto"/>
        <w:bottom w:val="none" w:sz="0" w:space="0" w:color="auto"/>
        <w:right w:val="none" w:sz="0" w:space="0" w:color="auto"/>
      </w:divBdr>
    </w:div>
    <w:div w:id="886768988">
      <w:bodyDiv w:val="1"/>
      <w:marLeft w:val="0"/>
      <w:marRight w:val="0"/>
      <w:marTop w:val="0"/>
      <w:marBottom w:val="0"/>
      <w:divBdr>
        <w:top w:val="none" w:sz="0" w:space="0" w:color="auto"/>
        <w:left w:val="none" w:sz="0" w:space="0" w:color="auto"/>
        <w:bottom w:val="none" w:sz="0" w:space="0" w:color="auto"/>
        <w:right w:val="none" w:sz="0" w:space="0" w:color="auto"/>
      </w:divBdr>
    </w:div>
    <w:div w:id="114893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7BAA5-B5F4-4C75-97FE-912AB0F6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dc:creator>
  <cp:keywords/>
  <dc:description/>
  <cp:lastModifiedBy>Marieke Vrisou van Eck</cp:lastModifiedBy>
  <cp:revision>2</cp:revision>
  <cp:lastPrinted>2019-06-11T09:53:00Z</cp:lastPrinted>
  <dcterms:created xsi:type="dcterms:W3CDTF">2022-12-15T07:21:00Z</dcterms:created>
  <dcterms:modified xsi:type="dcterms:W3CDTF">2022-12-15T07:21:00Z</dcterms:modified>
</cp:coreProperties>
</file>