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44C" w:rsidRPr="00D174FA" w:rsidRDefault="0045344C" w:rsidP="00D174FA">
      <w:pPr>
        <w:pStyle w:val="Default"/>
        <w:jc w:val="both"/>
        <w:rPr>
          <w:rFonts w:ascii="Lucida Sans" w:hAnsi="Lucida Sans"/>
          <w:b/>
          <w:sz w:val="18"/>
          <w:szCs w:val="18"/>
        </w:rPr>
      </w:pPr>
      <w:bookmarkStart w:id="0" w:name="_GoBack"/>
      <w:bookmarkEnd w:id="0"/>
    </w:p>
    <w:p w:rsidR="00F51C5F" w:rsidRPr="00D174FA" w:rsidRDefault="006A540C" w:rsidP="00D174FA">
      <w:pPr>
        <w:pStyle w:val="Default"/>
        <w:jc w:val="both"/>
        <w:rPr>
          <w:rFonts w:ascii="Lucida Sans" w:hAnsi="Lucida Sans" w:cs="Tahoma"/>
          <w:b/>
          <w:sz w:val="18"/>
          <w:szCs w:val="18"/>
        </w:rPr>
      </w:pPr>
      <w:proofErr w:type="spellStart"/>
      <w:r w:rsidRPr="00D174FA">
        <w:rPr>
          <w:rFonts w:ascii="Lucida Sans" w:hAnsi="Lucida Sans" w:cs="Tahoma"/>
          <w:b/>
          <w:sz w:val="18"/>
          <w:szCs w:val="18"/>
        </w:rPr>
        <w:t>Budgethoudersregeling</w:t>
      </w:r>
      <w:proofErr w:type="spellEnd"/>
      <w:r w:rsidRPr="00D174FA">
        <w:rPr>
          <w:rFonts w:ascii="Lucida Sans" w:hAnsi="Lucida Sans" w:cs="Tahoma"/>
          <w:b/>
          <w:sz w:val="18"/>
          <w:szCs w:val="18"/>
        </w:rPr>
        <w:t xml:space="preserve"> </w:t>
      </w:r>
      <w:proofErr w:type="spellStart"/>
      <w:r w:rsidRPr="00D174FA">
        <w:rPr>
          <w:rFonts w:ascii="Lucida Sans" w:hAnsi="Lucida Sans" w:cs="Tahoma"/>
          <w:b/>
          <w:sz w:val="18"/>
          <w:szCs w:val="18"/>
        </w:rPr>
        <w:t>BghU</w:t>
      </w:r>
      <w:proofErr w:type="spellEnd"/>
      <w:r w:rsidRPr="00D174FA">
        <w:rPr>
          <w:rFonts w:ascii="Lucida Sans" w:hAnsi="Lucida Sans" w:cs="Tahoma"/>
          <w:b/>
          <w:sz w:val="18"/>
          <w:szCs w:val="18"/>
        </w:rPr>
        <w:t xml:space="preserve"> </w:t>
      </w:r>
      <w:r w:rsidR="00D60256" w:rsidRPr="00D174FA">
        <w:rPr>
          <w:rFonts w:ascii="Lucida Sans" w:hAnsi="Lucida Sans" w:cs="Tahoma"/>
          <w:b/>
          <w:sz w:val="18"/>
          <w:szCs w:val="18"/>
        </w:rPr>
        <w:t>2022</w:t>
      </w:r>
    </w:p>
    <w:p w:rsidR="00F51C5F" w:rsidRPr="00D174FA" w:rsidRDefault="00F51C5F" w:rsidP="00D174FA">
      <w:pPr>
        <w:pStyle w:val="Default"/>
        <w:jc w:val="both"/>
        <w:rPr>
          <w:rFonts w:ascii="Lucida Sans" w:hAnsi="Lucida Sans" w:cs="Tahoma"/>
          <w:b/>
          <w:sz w:val="18"/>
          <w:szCs w:val="18"/>
        </w:rPr>
      </w:pPr>
    </w:p>
    <w:p w:rsidR="0045344C" w:rsidRPr="00D174FA" w:rsidRDefault="00F51C5F"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Artikel</w:t>
      </w:r>
      <w:r w:rsidR="0045344C" w:rsidRPr="00D174FA">
        <w:rPr>
          <w:rFonts w:ascii="Lucida Sans" w:hAnsi="Lucida Sans" w:cs="Tahoma"/>
          <w:b/>
          <w:bCs/>
          <w:color w:val="auto"/>
          <w:sz w:val="18"/>
          <w:szCs w:val="18"/>
        </w:rPr>
        <w:t xml:space="preserve"> 1 – definities </w:t>
      </w: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In deze regeling wordt verstaan onder: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Budget: op geld gewaardeerde middelen, die op basis van een bestuursbesluit beschikbaar zijn voor een pro</w:t>
      </w:r>
      <w:r w:rsidR="001A16D0" w:rsidRPr="00D174FA">
        <w:rPr>
          <w:rFonts w:ascii="Lucida Sans" w:hAnsi="Lucida Sans" w:cs="Tahoma"/>
          <w:color w:val="auto"/>
          <w:sz w:val="18"/>
          <w:szCs w:val="18"/>
        </w:rPr>
        <w:t>ces</w:t>
      </w:r>
      <w:r w:rsidRPr="00D174FA">
        <w:rPr>
          <w:rFonts w:ascii="Lucida Sans" w:hAnsi="Lucida Sans" w:cs="Tahoma"/>
          <w:color w:val="auto"/>
          <w:sz w:val="18"/>
          <w:szCs w:val="18"/>
        </w:rPr>
        <w:t xml:space="preserve"> of project.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 xml:space="preserve">Budgethouder: degene die aangewezen is tot het fiatteren van uitgaven en/of het innen van inkomsten ten laste respectievelijk ten bate van een budget en er verantwoordelijk voor is dat de uitgaven en inkomsten in overeenstemming zijn met het budget en de bestemming daarvan.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 xml:space="preserve">Budgetbewaker / aanvrager / inkoper / ontvanger: functionaris die belast is met de controles genoemd in artikel 11 lid 2b.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 xml:space="preserve">Betaler: de functionaris die belast is met de feitelijke betaling van facturen.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 xml:space="preserve">Kassier: de functionaris die contant geld transacties uitvoert.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B</w:t>
      </w:r>
      <w:r w:rsidR="001A16D0" w:rsidRPr="00D174FA">
        <w:rPr>
          <w:rFonts w:ascii="Lucida Sans" w:hAnsi="Lucida Sans" w:cs="Tahoma"/>
          <w:color w:val="auto"/>
          <w:sz w:val="18"/>
          <w:szCs w:val="18"/>
        </w:rPr>
        <w:t xml:space="preserve">estuur: het bestuur van de </w:t>
      </w:r>
      <w:proofErr w:type="spellStart"/>
      <w:r w:rsidR="001A16D0" w:rsidRPr="00D174FA">
        <w:rPr>
          <w:rFonts w:ascii="Lucida Sans" w:hAnsi="Lucida Sans" w:cs="Tahoma"/>
          <w:color w:val="auto"/>
          <w:sz w:val="18"/>
          <w:szCs w:val="18"/>
        </w:rPr>
        <w:t>BghU</w:t>
      </w:r>
      <w:proofErr w:type="spellEnd"/>
      <w:r w:rsidR="001A16D0" w:rsidRPr="00D174FA">
        <w:rPr>
          <w:rFonts w:ascii="Lucida Sans" w:hAnsi="Lucida Sans" w:cs="Tahoma"/>
          <w:color w:val="auto"/>
          <w:sz w:val="18"/>
          <w:szCs w:val="18"/>
        </w:rPr>
        <w:t>.</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(Sub-)pro</w:t>
      </w:r>
      <w:r w:rsidR="001A16D0" w:rsidRPr="00D174FA">
        <w:rPr>
          <w:rFonts w:ascii="Lucida Sans" w:hAnsi="Lucida Sans" w:cs="Tahoma"/>
          <w:color w:val="auto"/>
          <w:sz w:val="18"/>
          <w:szCs w:val="18"/>
        </w:rPr>
        <w:t>ces c.q. project”: het proces</w:t>
      </w:r>
      <w:r w:rsidRPr="00D174FA">
        <w:rPr>
          <w:rFonts w:ascii="Lucida Sans" w:hAnsi="Lucida Sans" w:cs="Tahoma"/>
          <w:color w:val="auto"/>
          <w:sz w:val="18"/>
          <w:szCs w:val="18"/>
        </w:rPr>
        <w:t xml:space="preserve"> c.q. project zoals benoemd in </w:t>
      </w:r>
      <w:r w:rsidR="001A16D0" w:rsidRPr="00D174FA">
        <w:rPr>
          <w:rFonts w:ascii="Lucida Sans" w:hAnsi="Lucida Sans" w:cs="Tahoma"/>
          <w:color w:val="auto"/>
          <w:sz w:val="18"/>
          <w:szCs w:val="18"/>
        </w:rPr>
        <w:t xml:space="preserve">de procesinrichting </w:t>
      </w:r>
      <w:proofErr w:type="spellStart"/>
      <w:r w:rsidR="001A16D0" w:rsidRPr="00D174FA">
        <w:rPr>
          <w:rFonts w:ascii="Lucida Sans" w:hAnsi="Lucida Sans" w:cs="Tahoma"/>
          <w:color w:val="auto"/>
          <w:sz w:val="18"/>
          <w:szCs w:val="18"/>
        </w:rPr>
        <w:t>BghU</w:t>
      </w:r>
      <w:proofErr w:type="spellEnd"/>
      <w:r w:rsidR="000F48BB" w:rsidRPr="00D174FA">
        <w:rPr>
          <w:rFonts w:ascii="Lucida Sans" w:hAnsi="Lucida Sans" w:cs="Tahoma"/>
          <w:color w:val="auto"/>
          <w:sz w:val="18"/>
          <w:szCs w:val="18"/>
        </w:rPr>
        <w:t>.</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D</w:t>
      </w:r>
      <w:r w:rsidR="001A16D0" w:rsidRPr="00D174FA">
        <w:rPr>
          <w:rFonts w:ascii="Lucida Sans" w:hAnsi="Lucida Sans" w:cs="Tahoma"/>
          <w:color w:val="auto"/>
          <w:sz w:val="18"/>
          <w:szCs w:val="18"/>
        </w:rPr>
        <w:t>irec</w:t>
      </w:r>
      <w:r w:rsidR="00C03A9C" w:rsidRPr="00D174FA">
        <w:rPr>
          <w:rFonts w:ascii="Lucida Sans" w:hAnsi="Lucida Sans" w:cs="Tahoma"/>
          <w:color w:val="auto"/>
          <w:sz w:val="18"/>
          <w:szCs w:val="18"/>
        </w:rPr>
        <w:t>teur</w:t>
      </w:r>
      <w:r w:rsidR="001A16D0" w:rsidRPr="00D174FA">
        <w:rPr>
          <w:rFonts w:ascii="Lucida Sans" w:hAnsi="Lucida Sans" w:cs="Tahoma"/>
          <w:color w:val="auto"/>
          <w:sz w:val="18"/>
          <w:szCs w:val="18"/>
        </w:rPr>
        <w:t xml:space="preserve">: de directeur van </w:t>
      </w:r>
      <w:proofErr w:type="spellStart"/>
      <w:r w:rsidR="001A16D0" w:rsidRPr="00D174FA">
        <w:rPr>
          <w:rFonts w:ascii="Lucida Sans" w:hAnsi="Lucida Sans" w:cs="Tahoma"/>
          <w:color w:val="auto"/>
          <w:sz w:val="18"/>
          <w:szCs w:val="18"/>
        </w:rPr>
        <w:t>Bgh</w:t>
      </w:r>
      <w:r w:rsidRPr="00D174FA">
        <w:rPr>
          <w:rFonts w:ascii="Lucida Sans" w:hAnsi="Lucida Sans" w:cs="Tahoma"/>
          <w:color w:val="auto"/>
          <w:sz w:val="18"/>
          <w:szCs w:val="18"/>
        </w:rPr>
        <w:t>U</w:t>
      </w:r>
      <w:proofErr w:type="spellEnd"/>
      <w:r w:rsidRPr="00D174FA">
        <w:rPr>
          <w:rFonts w:ascii="Lucida Sans" w:hAnsi="Lucida Sans" w:cs="Tahoma"/>
          <w:color w:val="auto"/>
          <w:sz w:val="18"/>
          <w:szCs w:val="18"/>
        </w:rPr>
        <w:t xml:space="preserve">. </w:t>
      </w:r>
    </w:p>
    <w:p w:rsidR="0045344C" w:rsidRPr="00D174FA" w:rsidRDefault="0045344C" w:rsidP="00D174FA">
      <w:pPr>
        <w:pStyle w:val="Default"/>
        <w:numPr>
          <w:ilvl w:val="0"/>
          <w:numId w:val="6"/>
        </w:numPr>
        <w:jc w:val="both"/>
        <w:rPr>
          <w:rFonts w:ascii="Lucida Sans" w:hAnsi="Lucida Sans" w:cs="Tahoma"/>
          <w:color w:val="auto"/>
          <w:sz w:val="18"/>
          <w:szCs w:val="18"/>
        </w:rPr>
      </w:pPr>
      <w:r w:rsidRPr="00D174FA">
        <w:rPr>
          <w:rFonts w:ascii="Lucida Sans" w:hAnsi="Lucida Sans" w:cs="Tahoma"/>
          <w:color w:val="auto"/>
          <w:sz w:val="18"/>
          <w:szCs w:val="18"/>
        </w:rPr>
        <w:t xml:space="preserve">Afdracht: het overmaken van door de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ontvangen gelden naar de deelnemers aan de g</w:t>
      </w:r>
      <w:r w:rsidR="001A16D0" w:rsidRPr="00D174FA">
        <w:rPr>
          <w:rFonts w:ascii="Lucida Sans" w:hAnsi="Lucida Sans" w:cs="Tahoma"/>
          <w:color w:val="auto"/>
          <w:sz w:val="18"/>
          <w:szCs w:val="18"/>
        </w:rPr>
        <w:t xml:space="preserve">emeenschappelijke regeling </w:t>
      </w:r>
      <w:proofErr w:type="spellStart"/>
      <w:r w:rsidR="001A16D0" w:rsidRPr="00D174FA">
        <w:rPr>
          <w:rFonts w:ascii="Lucida Sans" w:hAnsi="Lucida Sans" w:cs="Tahoma"/>
          <w:color w:val="auto"/>
          <w:sz w:val="18"/>
          <w:szCs w:val="18"/>
        </w:rPr>
        <w:t>BghU</w:t>
      </w:r>
      <w:proofErr w:type="spellEnd"/>
      <w:r w:rsidR="001A16D0" w:rsidRPr="00D174FA">
        <w:rPr>
          <w:rFonts w:ascii="Lucida Sans" w:hAnsi="Lucida Sans" w:cs="Tahoma"/>
          <w:color w:val="auto"/>
          <w:sz w:val="18"/>
          <w:szCs w:val="18"/>
        </w:rPr>
        <w:t>.</w:t>
      </w:r>
    </w:p>
    <w:p w:rsidR="0045344C" w:rsidRPr="00D174FA" w:rsidRDefault="0045344C"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2 – aanwijzing en registratie budgethouder en budgetbewaker </w:t>
      </w:r>
    </w:p>
    <w:p w:rsidR="0045344C" w:rsidRPr="00D174FA" w:rsidRDefault="0045344C" w:rsidP="00D174FA">
      <w:pPr>
        <w:pStyle w:val="Default"/>
        <w:spacing w:after="17"/>
        <w:jc w:val="both"/>
        <w:rPr>
          <w:rFonts w:ascii="Lucida Sans" w:hAnsi="Lucida Sans" w:cs="Tahoma"/>
          <w:color w:val="auto"/>
          <w:sz w:val="18"/>
          <w:szCs w:val="18"/>
        </w:rPr>
      </w:pPr>
      <w:bookmarkStart w:id="1" w:name="_Hlk86948303"/>
      <w:r w:rsidRPr="00D174FA">
        <w:rPr>
          <w:rFonts w:ascii="Lucida Sans" w:hAnsi="Lucida Sans" w:cs="Tahoma"/>
          <w:color w:val="auto"/>
          <w:sz w:val="18"/>
          <w:szCs w:val="18"/>
        </w:rPr>
        <w:t xml:space="preserve">1. Het bestuur </w:t>
      </w:r>
      <w:r w:rsidR="00C03A9C" w:rsidRPr="00D174FA">
        <w:rPr>
          <w:rFonts w:ascii="Lucida Sans" w:hAnsi="Lucida Sans" w:cs="Tahoma"/>
          <w:color w:val="auto"/>
          <w:sz w:val="18"/>
          <w:szCs w:val="18"/>
        </w:rPr>
        <w:t>mandateert</w:t>
      </w:r>
      <w:r w:rsidRPr="00D174FA">
        <w:rPr>
          <w:rFonts w:ascii="Lucida Sans" w:hAnsi="Lucida Sans" w:cs="Tahoma"/>
          <w:color w:val="auto"/>
          <w:sz w:val="18"/>
          <w:szCs w:val="18"/>
        </w:rPr>
        <w:t xml:space="preserve">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tot uitvoering van de begroting. </w:t>
      </w:r>
      <w:bookmarkEnd w:id="1"/>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2. </w:t>
      </w:r>
      <w:r w:rsidR="005833E5" w:rsidRPr="00D174FA">
        <w:rPr>
          <w:rFonts w:ascii="Lucida Sans" w:hAnsi="Lucida Sans" w:cs="Tahoma"/>
          <w:color w:val="auto"/>
          <w:sz w:val="18"/>
          <w:szCs w:val="18"/>
        </w:rPr>
        <w:t xml:space="preserve">De </w:t>
      </w:r>
      <w:r w:rsidR="00C03A9C" w:rsidRPr="00D174FA">
        <w:rPr>
          <w:rFonts w:ascii="Lucida Sans" w:hAnsi="Lucida Sans" w:cs="Tahoma"/>
          <w:color w:val="auto"/>
          <w:sz w:val="18"/>
          <w:szCs w:val="18"/>
        </w:rPr>
        <w:t>directeur</w:t>
      </w:r>
      <w:r w:rsidR="005833E5" w:rsidRPr="00D174FA">
        <w:rPr>
          <w:rFonts w:ascii="Lucida Sans" w:hAnsi="Lucida Sans" w:cs="Tahoma"/>
          <w:color w:val="auto"/>
          <w:sz w:val="18"/>
          <w:szCs w:val="18"/>
        </w:rPr>
        <w:t xml:space="preserve"> </w:t>
      </w:r>
      <w:r w:rsidRPr="00D174FA">
        <w:rPr>
          <w:rFonts w:ascii="Lucida Sans" w:hAnsi="Lucida Sans" w:cs="Tahoma"/>
          <w:color w:val="auto"/>
          <w:sz w:val="18"/>
          <w:szCs w:val="18"/>
        </w:rPr>
        <w:t xml:space="preserve"> wijst de budgethouders aan.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3. </w:t>
      </w:r>
      <w:bookmarkStart w:id="2" w:name="_Hlk87340534"/>
      <w:r w:rsidRPr="00D174FA">
        <w:rPr>
          <w:rFonts w:ascii="Lucida Sans" w:hAnsi="Lucida Sans" w:cs="Tahoma"/>
          <w:color w:val="auto"/>
          <w:sz w:val="18"/>
          <w:szCs w:val="18"/>
        </w:rPr>
        <w:t xml:space="preserve">Alleen </w:t>
      </w:r>
      <w:r w:rsidR="00C03A9C" w:rsidRPr="00D174FA">
        <w:rPr>
          <w:rFonts w:ascii="Lucida Sans" w:hAnsi="Lucida Sans" w:cs="Tahoma"/>
          <w:color w:val="auto"/>
          <w:sz w:val="18"/>
          <w:szCs w:val="18"/>
        </w:rPr>
        <w:t>de directeur</w:t>
      </w:r>
      <w:r w:rsidR="00D174FA" w:rsidRPr="00D174FA">
        <w:rPr>
          <w:rFonts w:ascii="Lucida Sans" w:hAnsi="Lucida Sans" w:cs="Tahoma"/>
          <w:color w:val="auto"/>
          <w:sz w:val="18"/>
          <w:szCs w:val="18"/>
        </w:rPr>
        <w:t>, managers en de controller</w:t>
      </w:r>
      <w:r w:rsidR="00B56A63" w:rsidRPr="00D174FA">
        <w:rPr>
          <w:rFonts w:ascii="Lucida Sans" w:hAnsi="Lucida Sans" w:cs="Tahoma"/>
          <w:color w:val="auto"/>
          <w:sz w:val="18"/>
          <w:szCs w:val="18"/>
        </w:rPr>
        <w:t xml:space="preserve"> </w:t>
      </w:r>
      <w:r w:rsidRPr="00D174FA">
        <w:rPr>
          <w:rFonts w:ascii="Lucida Sans" w:hAnsi="Lucida Sans" w:cs="Tahoma"/>
          <w:color w:val="auto"/>
          <w:sz w:val="18"/>
          <w:szCs w:val="18"/>
        </w:rPr>
        <w:t xml:space="preserve"> kunnen aangewezen worden als budgethouder van een pro</w:t>
      </w:r>
      <w:r w:rsidR="00181FC6" w:rsidRPr="00D174FA">
        <w:rPr>
          <w:rFonts w:ascii="Lucida Sans" w:hAnsi="Lucida Sans" w:cs="Tahoma"/>
          <w:color w:val="auto"/>
          <w:sz w:val="18"/>
          <w:szCs w:val="18"/>
        </w:rPr>
        <w:t>ces</w:t>
      </w:r>
      <w:r w:rsidRPr="00D174FA">
        <w:rPr>
          <w:rFonts w:ascii="Lucida Sans" w:hAnsi="Lucida Sans" w:cs="Tahoma"/>
          <w:color w:val="auto"/>
          <w:sz w:val="18"/>
          <w:szCs w:val="18"/>
        </w:rPr>
        <w:t xml:space="preserve"> of project</w:t>
      </w:r>
      <w:bookmarkEnd w:id="2"/>
      <w:r w:rsidRPr="00D174FA">
        <w:rPr>
          <w:rFonts w:ascii="Lucida Sans" w:hAnsi="Lucida Sans" w:cs="Tahoma"/>
          <w:color w:val="auto"/>
          <w:sz w:val="18"/>
          <w:szCs w:val="18"/>
        </w:rPr>
        <w:t xml:space="preserve">.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4. De verantwoordelijkheid voor een budget is ondeelbaar. De budgethouder is dus onder alle omstandigheden eindverantwoordelijk voor het hem toevertrouwde budget.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5. De budgethouder wijst </w:t>
      </w:r>
      <w:r w:rsidR="00C03A9C" w:rsidRPr="00D174FA">
        <w:rPr>
          <w:rFonts w:ascii="Lucida Sans" w:hAnsi="Lucida Sans" w:cs="Tahoma"/>
          <w:color w:val="auto"/>
          <w:sz w:val="18"/>
          <w:szCs w:val="18"/>
        </w:rPr>
        <w:t>in ieder geval éé</w:t>
      </w:r>
      <w:r w:rsidRPr="00D174FA">
        <w:rPr>
          <w:rFonts w:ascii="Lucida Sans" w:hAnsi="Lucida Sans" w:cs="Tahoma"/>
          <w:color w:val="auto"/>
          <w:sz w:val="18"/>
          <w:szCs w:val="18"/>
        </w:rPr>
        <w:t xml:space="preserve">n budgetbewaker aan. </w:t>
      </w: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6. De financiële administratie legt het budgethouderschap alsook de verantwoordelijke budget-bewaker en eventuele mandatarissen onder meer met behulp van een handtekeningen- en parafenkaart vast in het financiële systeem en onderhoudt deze registratie op basis van de besluiten van het bestuur ex artikel 2 lid 2 en 3, en lopende het begrotingsjaar op basis van besluiten van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in het kader van personele mutaties. </w:t>
      </w:r>
    </w:p>
    <w:p w:rsidR="0045344C" w:rsidRPr="00D174FA" w:rsidRDefault="0045344C"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3 – functiescheiding </w:t>
      </w: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1. De functie van budgethouder is onverenigbaar met de functie van kassier en/of betaler en/of budgetbewaker. </w:t>
      </w:r>
    </w:p>
    <w:p w:rsidR="0045344C" w:rsidRPr="00D174FA" w:rsidRDefault="0045344C"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4 – basisverantwoordelijkheden budgethouder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1. </w:t>
      </w:r>
      <w:r w:rsidR="00D174FA" w:rsidRPr="00D174FA">
        <w:rPr>
          <w:rFonts w:ascii="Lucida Sans" w:hAnsi="Lucida Sans" w:cs="Tahoma"/>
          <w:color w:val="auto"/>
          <w:sz w:val="18"/>
          <w:szCs w:val="18"/>
        </w:rPr>
        <w:t>De budgethouder is integraal verantwoordelijk voor de aan hem toevertrouwde processen en projecten met inachtneming van de bijbehorende taken, verantwoordelijkheden en bevoegdheden.</w:t>
      </w:r>
      <w:r w:rsidRPr="00D174FA">
        <w:rPr>
          <w:rFonts w:ascii="Lucida Sans" w:hAnsi="Lucida Sans" w:cs="Tahoma"/>
          <w:color w:val="auto"/>
          <w:sz w:val="18"/>
          <w:szCs w:val="18"/>
        </w:rPr>
        <w:t xml:space="preserve"> </w:t>
      </w:r>
      <w:r w:rsidR="00D174FA" w:rsidRPr="00D174FA">
        <w:rPr>
          <w:rFonts w:ascii="Lucida Sans" w:hAnsi="Lucida Sans" w:cs="Tahoma"/>
          <w:color w:val="auto"/>
          <w:sz w:val="18"/>
          <w:szCs w:val="18"/>
        </w:rPr>
        <w:br/>
        <w:t xml:space="preserve">2. </w:t>
      </w:r>
      <w:r w:rsidRPr="00D174FA">
        <w:rPr>
          <w:rFonts w:ascii="Lucida Sans" w:hAnsi="Lucida Sans" w:cs="Tahoma"/>
          <w:color w:val="auto"/>
          <w:sz w:val="18"/>
          <w:szCs w:val="18"/>
        </w:rPr>
        <w:t xml:space="preserve">De budgethouder is verantwoordelijk voor het opstellen van zijn aandeel in de begroting, respectievelijk zijn projectbegroting. Zijn begroting moet gebaseerd zijn op door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geautoriseerde grondslagen, normstellingen, rekenregels en planning. </w:t>
      </w:r>
    </w:p>
    <w:p w:rsidR="00F51C5F"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3. De budgethouder maakt in het kader van de begroting tijdig afspraken met andere budgethouders </w:t>
      </w:r>
      <w:proofErr w:type="spellStart"/>
      <w:r w:rsidRPr="00D174FA">
        <w:rPr>
          <w:rFonts w:ascii="Lucida Sans" w:hAnsi="Lucida Sans" w:cs="Tahoma"/>
          <w:color w:val="auto"/>
          <w:sz w:val="18"/>
          <w:szCs w:val="18"/>
        </w:rPr>
        <w:t>c.q</w:t>
      </w:r>
      <w:proofErr w:type="spellEnd"/>
      <w:r w:rsidRPr="00D174FA">
        <w:rPr>
          <w:rFonts w:ascii="Lucida Sans" w:hAnsi="Lucida Sans" w:cs="Tahoma"/>
          <w:color w:val="auto"/>
          <w:sz w:val="18"/>
          <w:szCs w:val="18"/>
        </w:rPr>
        <w:t xml:space="preserve"> contractpartners inzake de in- en externe dienstverlening en toelevering.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ziet er op toe dat daarbij de meest effectieve en doelmatige afspraken worden gemaakt in het licht van de begroting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w:t>
      </w:r>
    </w:p>
    <w:p w:rsidR="00F51C5F"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4. In geval van investeringsbudgetten levert de budgethouder naa</w:t>
      </w:r>
      <w:r w:rsidR="00181FC6" w:rsidRPr="00D174FA">
        <w:rPr>
          <w:rFonts w:ascii="Lucida Sans" w:hAnsi="Lucida Sans" w:cs="Tahoma"/>
          <w:color w:val="auto"/>
          <w:sz w:val="18"/>
          <w:szCs w:val="18"/>
        </w:rPr>
        <w:t>st een deugdelijke investerings</w:t>
      </w:r>
      <w:r w:rsidRPr="00D174FA">
        <w:rPr>
          <w:rFonts w:ascii="Lucida Sans" w:hAnsi="Lucida Sans" w:cs="Tahoma"/>
          <w:color w:val="auto"/>
          <w:sz w:val="18"/>
          <w:szCs w:val="18"/>
        </w:rPr>
        <w:t>begroting ook de bijbehorende exploitatiebegroting.</w:t>
      </w:r>
    </w:p>
    <w:p w:rsidR="00B56A63" w:rsidRPr="00D174FA" w:rsidRDefault="00F51C5F"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5.</w:t>
      </w:r>
      <w:r w:rsidR="0045344C" w:rsidRPr="00D174FA">
        <w:rPr>
          <w:rFonts w:ascii="Lucida Sans" w:hAnsi="Lucida Sans" w:cs="Tahoma"/>
          <w:color w:val="auto"/>
          <w:sz w:val="18"/>
          <w:szCs w:val="18"/>
        </w:rPr>
        <w:t xml:space="preserve"> Onverminderd de dagelijkse verantwoordelijkheid van de </w:t>
      </w:r>
      <w:r w:rsidR="00C03A9C" w:rsidRPr="00D174FA">
        <w:rPr>
          <w:rFonts w:ascii="Lucida Sans" w:hAnsi="Lucida Sans" w:cs="Tahoma"/>
          <w:color w:val="auto"/>
          <w:sz w:val="18"/>
          <w:szCs w:val="18"/>
        </w:rPr>
        <w:t>directeur</w:t>
      </w:r>
      <w:r w:rsidR="00C73F31" w:rsidRPr="00D174FA">
        <w:rPr>
          <w:rFonts w:ascii="Lucida Sans" w:hAnsi="Lucida Sans" w:cs="Tahoma"/>
          <w:color w:val="auto"/>
          <w:sz w:val="18"/>
          <w:szCs w:val="18"/>
        </w:rPr>
        <w:t xml:space="preserve"> is de budgethouder verant</w:t>
      </w:r>
      <w:r w:rsidR="0045344C" w:rsidRPr="00D174FA">
        <w:rPr>
          <w:rFonts w:ascii="Lucida Sans" w:hAnsi="Lucida Sans" w:cs="Tahoma"/>
          <w:color w:val="auto"/>
          <w:sz w:val="18"/>
          <w:szCs w:val="18"/>
        </w:rPr>
        <w:t>woordelijk voor een rechtmatige, tijdige en zo doelmatig mogelijke inzet van middelen, zodanig dat de in de begroting vastgelegde prestaties gerealiseerd worden met inachtneming van de vigerende beleidskaders en uitvoeringsregels waaronder onder andere begrepen</w:t>
      </w:r>
      <w:r w:rsidR="00B56A63" w:rsidRPr="00D174FA">
        <w:rPr>
          <w:rFonts w:ascii="Lucida Sans" w:hAnsi="Lucida Sans" w:cs="Tahoma"/>
          <w:color w:val="auto"/>
          <w:sz w:val="18"/>
          <w:szCs w:val="18"/>
        </w:rPr>
        <w:t>:</w:t>
      </w:r>
      <w:r w:rsidR="0045344C" w:rsidRPr="00D174FA">
        <w:rPr>
          <w:rFonts w:ascii="Lucida Sans" w:hAnsi="Lucida Sans" w:cs="Tahoma"/>
          <w:color w:val="auto"/>
          <w:sz w:val="18"/>
          <w:szCs w:val="18"/>
        </w:rPr>
        <w:t xml:space="preserve"> </w:t>
      </w:r>
    </w:p>
    <w:p w:rsidR="00B56A63" w:rsidRPr="00D174FA" w:rsidRDefault="00B56A63" w:rsidP="00D174FA">
      <w:pPr>
        <w:pStyle w:val="Default"/>
        <w:jc w:val="both"/>
        <w:rPr>
          <w:rFonts w:ascii="Lucida Sans" w:hAnsi="Lucida Sans" w:cs="Tahoma"/>
          <w:color w:val="auto"/>
          <w:sz w:val="18"/>
          <w:szCs w:val="18"/>
        </w:rPr>
      </w:pPr>
    </w:p>
    <w:p w:rsidR="00B56A63" w:rsidRPr="00D174FA" w:rsidRDefault="00B56A63"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w:t>
      </w:r>
      <w:r w:rsidRPr="00D174FA">
        <w:rPr>
          <w:rFonts w:ascii="Lucida Sans" w:hAnsi="Lucida Sans" w:cs="Tahoma"/>
          <w:color w:val="auto"/>
          <w:sz w:val="18"/>
          <w:szCs w:val="18"/>
        </w:rPr>
        <w:tab/>
      </w:r>
      <w:r w:rsidR="0045344C" w:rsidRPr="00D174FA">
        <w:rPr>
          <w:rFonts w:ascii="Lucida Sans" w:hAnsi="Lucida Sans" w:cs="Tahoma"/>
          <w:color w:val="auto"/>
          <w:sz w:val="18"/>
          <w:szCs w:val="18"/>
        </w:rPr>
        <w:t>de nota personeelsbeheer</w:t>
      </w:r>
      <w:r w:rsidRPr="00D174FA">
        <w:rPr>
          <w:rFonts w:ascii="Lucida Sans" w:hAnsi="Lucida Sans" w:cs="Tahoma"/>
          <w:color w:val="auto"/>
          <w:sz w:val="18"/>
          <w:szCs w:val="18"/>
        </w:rPr>
        <w:t>;</w:t>
      </w:r>
    </w:p>
    <w:p w:rsidR="00B56A63" w:rsidRPr="00D174FA" w:rsidRDefault="00B56A63"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w:t>
      </w:r>
      <w:r w:rsidR="0045344C" w:rsidRPr="00D174FA">
        <w:rPr>
          <w:rFonts w:ascii="Lucida Sans" w:hAnsi="Lucida Sans" w:cs="Tahoma"/>
          <w:color w:val="auto"/>
          <w:sz w:val="18"/>
          <w:szCs w:val="18"/>
        </w:rPr>
        <w:t xml:space="preserve"> </w:t>
      </w:r>
      <w:r w:rsidRPr="00D174FA">
        <w:rPr>
          <w:rFonts w:ascii="Lucida Sans" w:hAnsi="Lucida Sans" w:cs="Tahoma"/>
          <w:color w:val="auto"/>
          <w:sz w:val="18"/>
          <w:szCs w:val="18"/>
        </w:rPr>
        <w:tab/>
        <w:t>het mandaat-besluit;</w:t>
      </w:r>
    </w:p>
    <w:p w:rsidR="00B56A63" w:rsidRPr="00D174FA" w:rsidRDefault="00B56A63"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w:t>
      </w:r>
      <w:r w:rsidRPr="00D174FA">
        <w:rPr>
          <w:rFonts w:ascii="Lucida Sans" w:hAnsi="Lucida Sans" w:cs="Tahoma"/>
          <w:color w:val="auto"/>
          <w:sz w:val="18"/>
          <w:szCs w:val="18"/>
        </w:rPr>
        <w:tab/>
        <w:t>d</w:t>
      </w:r>
      <w:r w:rsidR="0045344C" w:rsidRPr="00D174FA">
        <w:rPr>
          <w:rFonts w:ascii="Lucida Sans" w:hAnsi="Lucida Sans" w:cs="Tahoma"/>
          <w:color w:val="auto"/>
          <w:sz w:val="18"/>
          <w:szCs w:val="18"/>
        </w:rPr>
        <w:t>e inkoop- en aanbe</w:t>
      </w:r>
      <w:r w:rsidR="00C73F31" w:rsidRPr="00D174FA">
        <w:rPr>
          <w:rFonts w:ascii="Lucida Sans" w:hAnsi="Lucida Sans" w:cs="Tahoma"/>
          <w:color w:val="auto"/>
          <w:sz w:val="18"/>
          <w:szCs w:val="18"/>
        </w:rPr>
        <w:t>stedingsrichtlijnen</w:t>
      </w:r>
      <w:r w:rsidRPr="00D174FA">
        <w:rPr>
          <w:rFonts w:ascii="Lucida Sans" w:hAnsi="Lucida Sans" w:cs="Tahoma"/>
          <w:color w:val="auto"/>
          <w:sz w:val="18"/>
          <w:szCs w:val="18"/>
        </w:rPr>
        <w:t>;</w:t>
      </w:r>
      <w:r w:rsidR="00C73F31" w:rsidRPr="00D174FA">
        <w:rPr>
          <w:rFonts w:ascii="Lucida Sans" w:hAnsi="Lucida Sans" w:cs="Tahoma"/>
          <w:color w:val="auto"/>
          <w:sz w:val="18"/>
          <w:szCs w:val="18"/>
        </w:rPr>
        <w:t xml:space="preserve"> </w:t>
      </w:r>
    </w:p>
    <w:p w:rsidR="00B56A63" w:rsidRPr="00D174FA" w:rsidRDefault="00B56A63"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w:t>
      </w:r>
      <w:r w:rsidRPr="00D174FA">
        <w:rPr>
          <w:rFonts w:ascii="Lucida Sans" w:hAnsi="Lucida Sans" w:cs="Tahoma"/>
          <w:color w:val="auto"/>
          <w:sz w:val="18"/>
          <w:szCs w:val="18"/>
        </w:rPr>
        <w:tab/>
      </w:r>
      <w:r w:rsidR="00C73F31" w:rsidRPr="00D174FA">
        <w:rPr>
          <w:rFonts w:ascii="Lucida Sans" w:hAnsi="Lucida Sans" w:cs="Tahoma"/>
          <w:color w:val="auto"/>
          <w:sz w:val="18"/>
          <w:szCs w:val="18"/>
        </w:rPr>
        <w:t>het risico</w:t>
      </w:r>
      <w:r w:rsidR="0045344C" w:rsidRPr="00D174FA">
        <w:rPr>
          <w:rFonts w:ascii="Lucida Sans" w:hAnsi="Lucida Sans" w:cs="Tahoma"/>
          <w:color w:val="auto"/>
          <w:sz w:val="18"/>
          <w:szCs w:val="18"/>
        </w:rPr>
        <w:t>beleid</w:t>
      </w:r>
      <w:r w:rsidRPr="00D174FA">
        <w:rPr>
          <w:rFonts w:ascii="Lucida Sans" w:hAnsi="Lucida Sans" w:cs="Tahoma"/>
          <w:color w:val="auto"/>
          <w:sz w:val="18"/>
          <w:szCs w:val="18"/>
        </w:rPr>
        <w:t>;</w:t>
      </w:r>
      <w:r w:rsidR="0045344C" w:rsidRPr="00D174FA">
        <w:rPr>
          <w:rFonts w:ascii="Lucida Sans" w:hAnsi="Lucida Sans" w:cs="Tahoma"/>
          <w:color w:val="auto"/>
          <w:sz w:val="18"/>
          <w:szCs w:val="18"/>
        </w:rPr>
        <w:t xml:space="preserve"> </w:t>
      </w:r>
    </w:p>
    <w:p w:rsidR="00B56A63" w:rsidRPr="00D174FA" w:rsidRDefault="00B56A63"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w:t>
      </w:r>
      <w:r w:rsidRPr="00D174FA">
        <w:rPr>
          <w:rFonts w:ascii="Lucida Sans" w:hAnsi="Lucida Sans" w:cs="Tahoma"/>
          <w:color w:val="auto"/>
          <w:sz w:val="18"/>
          <w:szCs w:val="18"/>
        </w:rPr>
        <w:tab/>
      </w:r>
      <w:r w:rsidR="0045344C" w:rsidRPr="00D174FA">
        <w:rPr>
          <w:rFonts w:ascii="Lucida Sans" w:hAnsi="Lucida Sans" w:cs="Tahoma"/>
          <w:color w:val="auto"/>
          <w:sz w:val="18"/>
          <w:szCs w:val="18"/>
        </w:rPr>
        <w:t>het investeringsbeleid</w:t>
      </w:r>
      <w:r w:rsidRPr="00D174FA">
        <w:rPr>
          <w:rFonts w:ascii="Lucida Sans" w:hAnsi="Lucida Sans" w:cs="Tahoma"/>
          <w:color w:val="auto"/>
          <w:sz w:val="18"/>
          <w:szCs w:val="18"/>
        </w:rPr>
        <w:t>;</w:t>
      </w:r>
      <w:r w:rsidR="0045344C" w:rsidRPr="00D174FA">
        <w:rPr>
          <w:rFonts w:ascii="Lucida Sans" w:hAnsi="Lucida Sans" w:cs="Tahoma"/>
          <w:color w:val="auto"/>
          <w:sz w:val="18"/>
          <w:szCs w:val="18"/>
        </w:rPr>
        <w:t xml:space="preserve"> </w:t>
      </w:r>
    </w:p>
    <w:p w:rsidR="0045344C" w:rsidRPr="00D174FA" w:rsidRDefault="00B56A63"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w:t>
      </w:r>
      <w:r w:rsidRPr="00D174FA">
        <w:rPr>
          <w:rFonts w:ascii="Lucida Sans" w:hAnsi="Lucida Sans" w:cs="Tahoma"/>
          <w:color w:val="auto"/>
          <w:sz w:val="18"/>
          <w:szCs w:val="18"/>
        </w:rPr>
        <w:tab/>
      </w:r>
      <w:r w:rsidR="0045344C" w:rsidRPr="00D174FA">
        <w:rPr>
          <w:rFonts w:ascii="Lucida Sans" w:hAnsi="Lucida Sans" w:cs="Tahoma"/>
          <w:color w:val="auto"/>
          <w:sz w:val="18"/>
          <w:szCs w:val="18"/>
        </w:rPr>
        <w:t xml:space="preserve">de nota reserves en voorzieningen en alsmede de fiscale vereisten. </w:t>
      </w:r>
    </w:p>
    <w:p w:rsidR="00B56A63" w:rsidRPr="00D174FA" w:rsidRDefault="00B56A63"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6. De budgethouder dient bewijsstukken van offertes, gunning</w:t>
      </w:r>
      <w:r w:rsidR="00C73F31" w:rsidRPr="00D174FA">
        <w:rPr>
          <w:rFonts w:ascii="Lucida Sans" w:hAnsi="Lucida Sans" w:cs="Tahoma"/>
          <w:color w:val="auto"/>
          <w:sz w:val="18"/>
          <w:szCs w:val="18"/>
        </w:rPr>
        <w:t>sbesluiten, overeenkomsten, con</w:t>
      </w:r>
      <w:r w:rsidRPr="00D174FA">
        <w:rPr>
          <w:rFonts w:ascii="Lucida Sans" w:hAnsi="Lucida Sans" w:cs="Tahoma"/>
          <w:color w:val="auto"/>
          <w:sz w:val="18"/>
          <w:szCs w:val="18"/>
        </w:rPr>
        <w:t xml:space="preserve">tracten, verplichtingen en leveringen binnen vijf werkdagen te doen registreren en te doen archiveren in het financieel systeem respectievelijk het daaraan gekoppelde archiverings-systeem. </w:t>
      </w:r>
    </w:p>
    <w:p w:rsidR="0045344C" w:rsidRPr="00D174FA" w:rsidRDefault="0045344C"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5 – planning en </w:t>
      </w:r>
      <w:proofErr w:type="spellStart"/>
      <w:r w:rsidRPr="00D174FA">
        <w:rPr>
          <w:rFonts w:ascii="Lucida Sans" w:hAnsi="Lucida Sans" w:cs="Tahoma"/>
          <w:b/>
          <w:bCs/>
          <w:color w:val="auto"/>
          <w:sz w:val="18"/>
          <w:szCs w:val="18"/>
        </w:rPr>
        <w:t>controltaken</w:t>
      </w:r>
      <w:proofErr w:type="spellEnd"/>
      <w:r w:rsidRPr="00D174FA">
        <w:rPr>
          <w:rFonts w:ascii="Lucida Sans" w:hAnsi="Lucida Sans" w:cs="Tahoma"/>
          <w:b/>
          <w:bCs/>
          <w:color w:val="auto"/>
          <w:sz w:val="18"/>
          <w:szCs w:val="18"/>
        </w:rPr>
        <w:t xml:space="preserve"> </w:t>
      </w:r>
    </w:p>
    <w:p w:rsidR="0045344C" w:rsidRPr="00D174FA" w:rsidRDefault="0045344C"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De budgethouder is ten aanzien van het door hem gehouden budget verantwoordelijk voor een goede registratie, inclusief bijbehorende brondocumenten, van de mate waarin en het moment waarop prestaties gerealiseerd worden c.q. zijn, van actuele prognoses met betrekking tot nog aan te </w:t>
      </w:r>
      <w:proofErr w:type="spellStart"/>
      <w:r w:rsidRPr="00D174FA">
        <w:rPr>
          <w:rFonts w:ascii="Lucida Sans" w:hAnsi="Lucida Sans" w:cs="Tahoma"/>
          <w:color w:val="auto"/>
          <w:sz w:val="18"/>
          <w:szCs w:val="18"/>
        </w:rPr>
        <w:t>gane</w:t>
      </w:r>
      <w:proofErr w:type="spellEnd"/>
      <w:r w:rsidRPr="00D174FA">
        <w:rPr>
          <w:rFonts w:ascii="Lucida Sans" w:hAnsi="Lucida Sans" w:cs="Tahoma"/>
          <w:color w:val="auto"/>
          <w:sz w:val="18"/>
          <w:szCs w:val="18"/>
        </w:rPr>
        <w:t xml:space="preserve"> verplichtingen en het restantbudget, van de inzet van middelen met inbegrip van het aangaan van verplichtingen en van de verhouding tussen beschikbare en ingezette middelen en output en de gerealiseerde inkoop- en aanbestedingsresultaten. </w:t>
      </w:r>
    </w:p>
    <w:p w:rsidR="0045344C" w:rsidRPr="00D174FA" w:rsidRDefault="0045344C"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2. De budgethouder verstrekt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en de controller tijdig alle noodzakelijke gegevens en documenten conform de vastgestelde spelregels, planningen, processen en formats. </w:t>
      </w:r>
    </w:p>
    <w:p w:rsidR="0045344C" w:rsidRPr="00D174FA" w:rsidRDefault="0045344C"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3. Indien de aard en omvang van afwijkingen van het gestelde budget dit vereist, wordt dit – vergezeld van te nemen bijsturingsmaatregelen – onverwijld gerapporteerd aan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w:t>
      </w:r>
    </w:p>
    <w:p w:rsidR="0045344C" w:rsidRPr="00D174FA" w:rsidRDefault="0045344C"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4. De budgethouder van projecten is verantwoordelijk voor een tijdige nacalculatie </w:t>
      </w:r>
      <w:r w:rsidR="00C73F31" w:rsidRPr="00D174FA">
        <w:rPr>
          <w:rFonts w:ascii="Lucida Sans" w:hAnsi="Lucida Sans" w:cs="Tahoma"/>
          <w:color w:val="auto"/>
          <w:sz w:val="18"/>
          <w:szCs w:val="18"/>
        </w:rPr>
        <w:t>en een recht</w:t>
      </w:r>
      <w:r w:rsidRPr="00D174FA">
        <w:rPr>
          <w:rFonts w:ascii="Lucida Sans" w:hAnsi="Lucida Sans" w:cs="Tahoma"/>
          <w:color w:val="auto"/>
          <w:sz w:val="18"/>
          <w:szCs w:val="18"/>
        </w:rPr>
        <w:t xml:space="preserve">matige afsluiting van het project. </w:t>
      </w:r>
    </w:p>
    <w:p w:rsidR="0045344C" w:rsidRPr="00D174FA" w:rsidRDefault="0045344C"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5. De budgethouder van budgetten die worden besteed door externe partijen is verantwoordelijk voor het uitoefenen van adequaat toezicht op de besteding van die budgetten, als ook op het functioneren van die par</w:t>
      </w:r>
      <w:r w:rsidR="00C73F31" w:rsidRPr="00D174FA">
        <w:rPr>
          <w:rFonts w:ascii="Lucida Sans" w:hAnsi="Lucida Sans" w:cs="Tahoma"/>
          <w:color w:val="auto"/>
          <w:sz w:val="18"/>
          <w:szCs w:val="18"/>
        </w:rPr>
        <w:t>t</w:t>
      </w:r>
      <w:r w:rsidRPr="00D174FA">
        <w:rPr>
          <w:rFonts w:ascii="Lucida Sans" w:hAnsi="Lucida Sans" w:cs="Tahoma"/>
          <w:color w:val="auto"/>
          <w:sz w:val="18"/>
          <w:szCs w:val="18"/>
        </w:rPr>
        <w:t xml:space="preserve">ijen. Een en ander conform de vastgestelde beleidskaders met betrekking tot het toezicht op contractpartijen. </w:t>
      </w:r>
    </w:p>
    <w:p w:rsidR="0045344C" w:rsidRPr="00D174FA" w:rsidRDefault="0045344C"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6 – risico’s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1. De budgethouder analyseert periodiek de risico’s met betrekking tot de hem toevertrouwde budgetten conform de vigerende nota risicomanagement en rapporteert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tijdig conform protocol ten aanzien van relevante risico’s en te nemen bijsturingsmaatregelen. </w:t>
      </w: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2. De budgethouder is verantwoordelijk voor het hebben van een actuele risicokaart conform de vereisten van de vigerende nota risicomanagement voor de aan zijn budgetten gekoppelde pro</w:t>
      </w:r>
      <w:r w:rsidR="00C73F31" w:rsidRPr="00D174FA">
        <w:rPr>
          <w:rFonts w:ascii="Lucida Sans" w:hAnsi="Lucida Sans" w:cs="Tahoma"/>
          <w:color w:val="auto"/>
          <w:sz w:val="18"/>
          <w:szCs w:val="18"/>
        </w:rPr>
        <w:t>cessen</w:t>
      </w:r>
      <w:r w:rsidRPr="00D174FA">
        <w:rPr>
          <w:rFonts w:ascii="Lucida Sans" w:hAnsi="Lucida Sans" w:cs="Tahoma"/>
          <w:color w:val="auto"/>
          <w:sz w:val="18"/>
          <w:szCs w:val="18"/>
        </w:rPr>
        <w:t xml:space="preserve"> en projecten. </w:t>
      </w:r>
    </w:p>
    <w:p w:rsidR="0045344C" w:rsidRPr="00D174FA" w:rsidRDefault="0045344C" w:rsidP="00D174FA">
      <w:pPr>
        <w:pStyle w:val="Default"/>
        <w:jc w:val="both"/>
        <w:rPr>
          <w:rFonts w:ascii="Lucida Sans" w:hAnsi="Lucida Sans" w:cs="Tahoma"/>
          <w:color w:val="auto"/>
          <w:sz w:val="18"/>
          <w:szCs w:val="18"/>
        </w:rPr>
      </w:pPr>
    </w:p>
    <w:p w:rsidR="0045344C" w:rsidRPr="00D174FA" w:rsidRDefault="0045344C"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7 – besteding van een budget en het doen van een afdracht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1. Onder eindverantwoordelijkheid van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zijn budgethouders binnen het kader van de begroting, ter realisering van de daarbij vastgestelde prestaties en met in achtneming van de vigerende regelgeving, bevoegd tot het fiatteren van uitgaven en inkomsten in verband met verplichtingen en vorderingen ten laste respectievelijk ten bate van de vastgestelde budgetten. </w:t>
      </w:r>
    </w:p>
    <w:p w:rsidR="00F51C5F"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2. Bestedingen ten laste van een budget, met inbegrip van het aangaan van verplichtingen, kunnen alleen plaatsvinden met goedkeuring en </w:t>
      </w:r>
      <w:r w:rsidR="00C73F31" w:rsidRPr="00D174FA">
        <w:rPr>
          <w:rFonts w:ascii="Lucida Sans" w:hAnsi="Lucida Sans" w:cs="Tahoma"/>
          <w:color w:val="auto"/>
          <w:sz w:val="18"/>
          <w:szCs w:val="18"/>
        </w:rPr>
        <w:t xml:space="preserve">(digitale) </w:t>
      </w:r>
      <w:r w:rsidRPr="00D174FA">
        <w:rPr>
          <w:rFonts w:ascii="Lucida Sans" w:hAnsi="Lucida Sans" w:cs="Tahoma"/>
          <w:color w:val="auto"/>
          <w:sz w:val="18"/>
          <w:szCs w:val="18"/>
        </w:rPr>
        <w:t xml:space="preserve">parafering van de budgethouder.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3. Het fiatteren van </w:t>
      </w:r>
      <w:proofErr w:type="spellStart"/>
      <w:r w:rsidRPr="00D174FA">
        <w:rPr>
          <w:rFonts w:ascii="Lucida Sans" w:hAnsi="Lucida Sans" w:cs="Tahoma"/>
          <w:color w:val="auto"/>
          <w:sz w:val="18"/>
          <w:szCs w:val="18"/>
        </w:rPr>
        <w:t>meerjarenverplichtingen</w:t>
      </w:r>
      <w:proofErr w:type="spellEnd"/>
      <w:r w:rsidRPr="00D174FA">
        <w:rPr>
          <w:rFonts w:ascii="Lucida Sans" w:hAnsi="Lucida Sans" w:cs="Tahoma"/>
          <w:color w:val="auto"/>
          <w:sz w:val="18"/>
          <w:szCs w:val="18"/>
        </w:rPr>
        <w:t xml:space="preserve"> die vallen binnen de bedragen zoals die zijn vastgelegd in de begroting dienen geaccordeerd te worden door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w:t>
      </w:r>
    </w:p>
    <w:p w:rsidR="0045344C" w:rsidRPr="00D174FA" w:rsidRDefault="0045344C"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4. Het fiatteren van </w:t>
      </w:r>
      <w:proofErr w:type="spellStart"/>
      <w:r w:rsidRPr="00D174FA">
        <w:rPr>
          <w:rFonts w:ascii="Lucida Sans" w:hAnsi="Lucida Sans" w:cs="Tahoma"/>
          <w:color w:val="auto"/>
          <w:sz w:val="18"/>
          <w:szCs w:val="18"/>
        </w:rPr>
        <w:t>meerjarenverplichtingen</w:t>
      </w:r>
      <w:proofErr w:type="spellEnd"/>
      <w:r w:rsidRPr="00D174FA">
        <w:rPr>
          <w:rFonts w:ascii="Lucida Sans" w:hAnsi="Lucida Sans" w:cs="Tahoma"/>
          <w:color w:val="auto"/>
          <w:sz w:val="18"/>
          <w:szCs w:val="18"/>
        </w:rPr>
        <w:t xml:space="preserve"> die vallen buiten de bedragen zoals die zijn vastgelegd in de begroting dienen geaccordeerd te worden door de bestuur. </w:t>
      </w:r>
    </w:p>
    <w:p w:rsidR="008B1A98" w:rsidRPr="00D174FA" w:rsidRDefault="0045344C" w:rsidP="00D174FA">
      <w:pPr>
        <w:pStyle w:val="Default"/>
        <w:jc w:val="both"/>
        <w:rPr>
          <w:rFonts w:ascii="Lucida Sans" w:hAnsi="Lucida Sans" w:cs="Tahoma"/>
          <w:color w:val="auto"/>
          <w:sz w:val="18"/>
          <w:szCs w:val="18"/>
        </w:rPr>
      </w:pPr>
      <w:bookmarkStart w:id="3" w:name="_Hlk87340593"/>
      <w:r w:rsidRPr="00D174FA">
        <w:rPr>
          <w:rFonts w:ascii="Lucida Sans" w:hAnsi="Lucida Sans" w:cs="Tahoma"/>
          <w:color w:val="auto"/>
          <w:sz w:val="18"/>
          <w:szCs w:val="18"/>
        </w:rPr>
        <w:t xml:space="preserve">5. </w:t>
      </w:r>
      <w:r w:rsidR="008B1A98" w:rsidRPr="00D174FA">
        <w:rPr>
          <w:rFonts w:ascii="Lucida Sans" w:hAnsi="Lucida Sans" w:cs="Tahoma"/>
          <w:color w:val="auto"/>
          <w:sz w:val="18"/>
          <w:szCs w:val="18"/>
        </w:rPr>
        <w:t xml:space="preserve">De manager primair verantwoordelijk voor de betalingsverwerking en de controller zijn bevoegd tot het fiatteren van een afdracht. </w:t>
      </w:r>
    </w:p>
    <w:p w:rsidR="00D33F52" w:rsidRPr="00D174FA" w:rsidRDefault="00D33F52" w:rsidP="00D174FA">
      <w:pPr>
        <w:pStyle w:val="Default"/>
        <w:jc w:val="both"/>
        <w:rPr>
          <w:rFonts w:ascii="Lucida Sans" w:hAnsi="Lucida Sans" w:cs="Tahoma"/>
          <w:color w:val="auto"/>
          <w:sz w:val="18"/>
          <w:szCs w:val="18"/>
        </w:rPr>
      </w:pPr>
    </w:p>
    <w:bookmarkEnd w:id="3"/>
    <w:p w:rsidR="00F51C5F" w:rsidRPr="00D174FA" w:rsidRDefault="00F51C5F" w:rsidP="00D174FA">
      <w:pPr>
        <w:pStyle w:val="Default"/>
        <w:jc w:val="both"/>
        <w:rPr>
          <w:rFonts w:ascii="Lucida Sans" w:hAnsi="Lucida Sans" w:cs="Tahoma"/>
          <w:color w:val="auto"/>
          <w:sz w:val="18"/>
          <w:szCs w:val="18"/>
        </w:rPr>
      </w:pPr>
    </w:p>
    <w:p w:rsidR="00767AC0" w:rsidRPr="00D174FA" w:rsidRDefault="00D33F52"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A</w:t>
      </w:r>
      <w:r w:rsidR="00767AC0" w:rsidRPr="00D174FA">
        <w:rPr>
          <w:rFonts w:ascii="Lucida Sans" w:hAnsi="Lucida Sans" w:cs="Tahoma"/>
          <w:b/>
          <w:bCs/>
          <w:color w:val="auto"/>
          <w:sz w:val="18"/>
          <w:szCs w:val="18"/>
        </w:rPr>
        <w:t xml:space="preserve">rtikel 8 – wijzigen vastgestelde budgetten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Een budget en/of bestemming daarvan kan enkel en alleen worden gewijzigd door middel van een daartoe strekkende begrotingswijziging op basis van een besluit van het bestuur en/ of de budgethouder. In geval van investeringsbudgetten dient de begrotingswijziging niet alleen betrekking te hebben op de investeringsbegroting, maar tevens op de bijbehorende exploitatiebegroting.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2. Een wijziging van de begroting dient door het bestuur geautoriseerd te worden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3. Een wijziging op (sub-)procesniveau c.q. projectniveau dient door de direct</w:t>
      </w:r>
      <w:r w:rsidR="00C03A9C" w:rsidRPr="00D174FA">
        <w:rPr>
          <w:rFonts w:ascii="Lucida Sans" w:hAnsi="Lucida Sans" w:cs="Tahoma"/>
          <w:color w:val="auto"/>
          <w:sz w:val="18"/>
          <w:szCs w:val="18"/>
        </w:rPr>
        <w:t xml:space="preserve">eur </w:t>
      </w:r>
      <w:r w:rsidRPr="00D174FA">
        <w:rPr>
          <w:rFonts w:ascii="Lucida Sans" w:hAnsi="Lucida Sans" w:cs="Tahoma"/>
          <w:color w:val="auto"/>
          <w:sz w:val="18"/>
          <w:szCs w:val="18"/>
        </w:rPr>
        <w:t xml:space="preserve">geautoriseerd te worden.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4. Binnen de grenzen van het toegekende budget op proces c.q. (sub-)productniveau of projectniveau is het de budgethouder toegestaan deelbudgetten aan te passen onder voorwaarde.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a. dat de overeengekomen prestaties juist en tijdig worden gerealiseerd;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b. dat in geval van investeringsbudgetten het bijbehorende exploitatiebudget niet wijzigt;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c. dat de toerekening van de algemene kosten niet wordt beïnvloed, en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d. dat de aanpassing binnen 5 werkdagen wordt vastgelegd door middel van een interne begrotingswijziging. </w:t>
      </w:r>
    </w:p>
    <w:p w:rsidR="00767AC0" w:rsidRPr="00D174FA" w:rsidRDefault="00767AC0" w:rsidP="00D174FA">
      <w:pPr>
        <w:pStyle w:val="Default"/>
        <w:jc w:val="both"/>
        <w:rPr>
          <w:rFonts w:ascii="Lucida Sans" w:hAnsi="Lucida Sans" w:cs="Tahoma"/>
          <w:color w:val="auto"/>
          <w:sz w:val="18"/>
          <w:szCs w:val="18"/>
        </w:rPr>
      </w:pPr>
    </w:p>
    <w:p w:rsidR="005806E6" w:rsidRPr="00D174FA" w:rsidRDefault="005806E6" w:rsidP="00D174FA">
      <w:pPr>
        <w:pStyle w:val="Default"/>
        <w:jc w:val="both"/>
        <w:rPr>
          <w:rFonts w:ascii="Lucida Sans" w:hAnsi="Lucida Sans" w:cs="Tahoma"/>
          <w:b/>
          <w:bCs/>
          <w:color w:val="auto"/>
          <w:sz w:val="18"/>
          <w:szCs w:val="18"/>
        </w:rPr>
      </w:pPr>
    </w:p>
    <w:p w:rsidR="005806E6" w:rsidRPr="00D174FA" w:rsidRDefault="005806E6" w:rsidP="00D174FA">
      <w:pPr>
        <w:pStyle w:val="Default"/>
        <w:jc w:val="both"/>
        <w:rPr>
          <w:rFonts w:ascii="Lucida Sans" w:hAnsi="Lucida Sans" w:cs="Tahoma"/>
          <w:b/>
          <w:bCs/>
          <w:color w:val="auto"/>
          <w:sz w:val="18"/>
          <w:szCs w:val="18"/>
        </w:rPr>
      </w:pPr>
    </w:p>
    <w:p w:rsidR="005806E6" w:rsidRPr="00D174FA" w:rsidRDefault="005806E6" w:rsidP="00D174FA">
      <w:pPr>
        <w:pStyle w:val="Default"/>
        <w:jc w:val="both"/>
        <w:rPr>
          <w:rFonts w:ascii="Lucida Sans" w:hAnsi="Lucida Sans" w:cs="Tahoma"/>
          <w:b/>
          <w:bCs/>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9 – (te verwachten) afwijkingen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1. Indien de aard en omvang van de (te verwachten) afwijking van het budget dit vereist, wordt deze onverwijld gerapporteerd aan de direct</w:t>
      </w:r>
      <w:r w:rsidR="00C03A9C" w:rsidRPr="00D174FA">
        <w:rPr>
          <w:rFonts w:ascii="Lucida Sans" w:hAnsi="Lucida Sans" w:cs="Tahoma"/>
          <w:color w:val="auto"/>
          <w:sz w:val="18"/>
          <w:szCs w:val="18"/>
        </w:rPr>
        <w:t>eur</w:t>
      </w:r>
      <w:r w:rsidRPr="00D174FA">
        <w:rPr>
          <w:rFonts w:ascii="Lucida Sans" w:hAnsi="Lucida Sans" w:cs="Tahoma"/>
          <w:color w:val="auto"/>
          <w:sz w:val="18"/>
          <w:szCs w:val="18"/>
        </w:rPr>
        <w:t xml:space="preserve"> en de controller. Vervolgens dienen de volgende spelregels in acht genomen te worden: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lastRenderedPageBreak/>
        <w:t xml:space="preserve">a. de grondoorzaak van de afwijking dient te worden geanalyseerd. In geval van negatieve afwijkingen dienen een of meer passende bijsturingsmaatregelen te worden voorgesteld. Overigens moet het duidelijk zijn of een (te verwachten) afwijking incidenteel of structureel van aard is.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b. bij een (te verwachten) structurele afwijking dient beoordeeld te worden of en in welke mate het budget en/of de productie voor het volgende begrotingsjaar c.q. jaren aangepast dient te worden.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c. In geval van een (te verwachten) afwijking van het budget dient hierover ook gerapporteerd te worden door middel van de hiertoe geëigende planning- en control</w:t>
      </w:r>
      <w:r w:rsidR="007C06A3" w:rsidRPr="00D174FA">
        <w:rPr>
          <w:rFonts w:ascii="Lucida Sans" w:hAnsi="Lucida Sans" w:cs="Tahoma"/>
          <w:color w:val="auto"/>
          <w:sz w:val="18"/>
          <w:szCs w:val="18"/>
        </w:rPr>
        <w:t xml:space="preserve"> </w:t>
      </w:r>
      <w:r w:rsidRPr="00D174FA">
        <w:rPr>
          <w:rFonts w:ascii="Lucida Sans" w:hAnsi="Lucida Sans" w:cs="Tahoma"/>
          <w:color w:val="auto"/>
          <w:sz w:val="18"/>
          <w:szCs w:val="18"/>
        </w:rPr>
        <w:t xml:space="preserve">instrumenten. </w:t>
      </w: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10 – reserves en voorzieningen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Toevoegingen aan en onttrekkingen uit reserves en voorzieningen mogen ten laste respectievelijk ten gunste van het budget worden gebracht overeenkomstig de vigerende nota reserves en voorzieningen en in ieder geval voor zover deze: </w:t>
      </w:r>
    </w:p>
    <w:p w:rsidR="00767AC0" w:rsidRPr="00D174FA" w:rsidRDefault="00767AC0" w:rsidP="00D174FA">
      <w:pPr>
        <w:pStyle w:val="Default"/>
        <w:spacing w:after="15"/>
        <w:jc w:val="both"/>
        <w:rPr>
          <w:rFonts w:ascii="Lucida Sans" w:hAnsi="Lucida Sans" w:cs="Tahoma"/>
          <w:color w:val="auto"/>
          <w:sz w:val="18"/>
          <w:szCs w:val="18"/>
        </w:rPr>
      </w:pPr>
      <w:r w:rsidRPr="00D174FA">
        <w:rPr>
          <w:rFonts w:ascii="Lucida Sans" w:hAnsi="Lucida Sans" w:cs="Tahoma"/>
          <w:color w:val="auto"/>
          <w:sz w:val="18"/>
          <w:szCs w:val="18"/>
        </w:rPr>
        <w:t xml:space="preserve">a) in de begroting voorzien zijn; </w:t>
      </w:r>
    </w:p>
    <w:p w:rsidR="00767AC0" w:rsidRPr="00D174FA" w:rsidRDefault="00767AC0" w:rsidP="00D174FA">
      <w:pPr>
        <w:pStyle w:val="Default"/>
        <w:spacing w:after="15"/>
        <w:jc w:val="both"/>
        <w:rPr>
          <w:rFonts w:ascii="Lucida Sans" w:hAnsi="Lucida Sans" w:cs="Tahoma"/>
          <w:color w:val="auto"/>
          <w:sz w:val="18"/>
          <w:szCs w:val="18"/>
        </w:rPr>
      </w:pPr>
      <w:r w:rsidRPr="00D174FA">
        <w:rPr>
          <w:rFonts w:ascii="Lucida Sans" w:hAnsi="Lucida Sans" w:cs="Tahoma"/>
          <w:color w:val="auto"/>
          <w:sz w:val="18"/>
          <w:szCs w:val="18"/>
        </w:rPr>
        <w:t xml:space="preserve">b) bij begrotingswijziging dan wel bij de vaststelling van de jaarrekening door het bestuur goedgekeurd zijn;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c) ten doel hebben resultaten op pro</w:t>
      </w:r>
      <w:r w:rsidR="009A4624" w:rsidRPr="00D174FA">
        <w:rPr>
          <w:rFonts w:ascii="Lucida Sans" w:hAnsi="Lucida Sans" w:cs="Tahoma"/>
          <w:color w:val="auto"/>
          <w:sz w:val="18"/>
          <w:szCs w:val="18"/>
        </w:rPr>
        <w:t>ces</w:t>
      </w:r>
      <w:r w:rsidRPr="00D174FA">
        <w:rPr>
          <w:rFonts w:ascii="Lucida Sans" w:hAnsi="Lucida Sans" w:cs="Tahoma"/>
          <w:color w:val="auto"/>
          <w:sz w:val="18"/>
          <w:szCs w:val="18"/>
        </w:rPr>
        <w:t xml:space="preserve">niveau binnen door de bestuur vastgestelde kaders te egaliseren met daartoe bestemde egalisatiereserves. </w:t>
      </w:r>
    </w:p>
    <w:p w:rsidR="00F51C5F" w:rsidRPr="00D174FA" w:rsidRDefault="00F51C5F" w:rsidP="00D174FA">
      <w:pPr>
        <w:pStyle w:val="Default"/>
        <w:jc w:val="both"/>
        <w:rPr>
          <w:rFonts w:ascii="Lucida Sans" w:hAnsi="Lucida Sans" w:cs="Tahoma"/>
          <w:b/>
          <w:bCs/>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11 – afhandeling verplichtingen c.q. facturen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In het kader van de verplichtingenadministratie geeft de budgethouder vooraf akkoord op de kosten die gaan komen. De budgetbewaker verklaart op basis van de daadwerkelijk geleverde prestatie en met in achtneming van de controles genoemd in artikel 11, lid 2 b en c welke kosten betaald mogen worden. Hiervoor kan de factuur gebruikt worden, dan wel een pakbon, urenstaat of vergelijkbaar document. </w:t>
      </w:r>
    </w:p>
    <w:p w:rsidR="00F51C5F"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2. Facturen worden pas betaald na fiattering door de verantwoordelijke budgethouder en budgetbewaker</w:t>
      </w:r>
      <w:r w:rsidRPr="00D174FA">
        <w:rPr>
          <w:rFonts w:ascii="Lucida Sans" w:hAnsi="Lucida Sans" w:cs="Tahoma"/>
          <w:b/>
          <w:bCs/>
          <w:color w:val="auto"/>
          <w:sz w:val="18"/>
          <w:szCs w:val="18"/>
        </w:rPr>
        <w:t>.</w:t>
      </w:r>
    </w:p>
    <w:p w:rsidR="00767AC0" w:rsidRPr="00D174FA" w:rsidRDefault="00F51C5F"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a)</w:t>
      </w:r>
      <w:r w:rsidR="00767AC0" w:rsidRPr="00D174FA">
        <w:rPr>
          <w:rFonts w:ascii="Lucida Sans" w:hAnsi="Lucida Sans" w:cs="Tahoma"/>
          <w:color w:val="auto"/>
          <w:sz w:val="18"/>
          <w:szCs w:val="18"/>
        </w:rPr>
        <w:t xml:space="preserve"> facturen mogen pas door de budgethouder worden gefiatteerd indien de onder lid 2b genoemde controles hebben plaatsgevonden en deze voor akkoord zijn verklaard. De persoon die deze controles doet wordt “budgetbewaker” genoemd;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b) de budgetbewaker controleert of: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de factuur in overeenstemming is met hetgeen dat is gevraagd en met de daadwerkelijk geleverde prestatie;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2. dat de factuur overeenstemt met de overeengekomen voorwaarden zoals kwantiteit, kwaliteit, prijs en tijdigheid;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c) met fiattering verklaart de budgethouder: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dat hij/zij budgethouder is van het budget ten laste waarvan de verplichting/uitgave moet worden gebracht;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2. de factuur in overeenstemming is met hetgeen dat is gevraagd en met de daadwerkelijk geleverde prestatie;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3. dat de factuur overeenstemt met de overeengekomen voorwaarden zoals kwantiteit, kwaliteit, prijs en tijdigheid;.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3. Bij afkeuring van de factuur informeert de budgetbewaker de budgethouder die dit feit vervolgens meldt aan de financiële administratie en de verzender van de factuur;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4. De financiële administratie zorgt voor de betaling van de gefiatteerde factuur, onder voorwaarde dat: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a) fiattering als bedoeld in artikel 11 en 12 heeft plaatsgevonden;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b) de budgethouder de bevoegdheid heeft om over het betreffende budget te beschikken. </w:t>
      </w: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Ingeval de in dit lid genoemde controle tot een negatieve constatering leidt, spreekt de financiële administratie de budgethouder hierop aan;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5. Budgetbewaker en budgethouder geven hun fiat door een handtekening of paraaf en het budget (werkorder) op de (digitale) factuur te plaatsen. De budgetbewaker tekent naast het eindbedrag dan wel bij de respectievelijke deelbedragen van de factuur;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6. De budgethouder is verantwoordelijk voor het zichtbaar accorderen van voorschotnota’s;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7. De budgethouder draagt er zorg voor dat de financiële administratie over actuele handtekeningen- en parafen beschikt voor wat betreft de door hem beheerde (deel)budgetten. </w:t>
      </w:r>
    </w:p>
    <w:p w:rsidR="00D174FA" w:rsidRDefault="00D174FA" w:rsidP="00D174FA">
      <w:pPr>
        <w:pStyle w:val="Default"/>
        <w:jc w:val="both"/>
        <w:rPr>
          <w:rFonts w:ascii="Lucida Sans" w:hAnsi="Lucida Sans" w:cs="Tahoma"/>
          <w:b/>
          <w:bCs/>
          <w:color w:val="auto"/>
          <w:sz w:val="18"/>
          <w:szCs w:val="18"/>
        </w:rPr>
      </w:pPr>
    </w:p>
    <w:p w:rsidR="00767AC0" w:rsidRPr="00D174FA" w:rsidRDefault="00767AC0" w:rsidP="00D174FA">
      <w:pPr>
        <w:pStyle w:val="Default"/>
        <w:jc w:val="both"/>
        <w:rPr>
          <w:rFonts w:ascii="Lucida Sans" w:hAnsi="Lucida Sans" w:cs="Tahoma"/>
          <w:b/>
          <w:bCs/>
          <w:color w:val="auto"/>
          <w:sz w:val="18"/>
          <w:szCs w:val="18"/>
        </w:rPr>
      </w:pPr>
      <w:r w:rsidRPr="00D174FA">
        <w:rPr>
          <w:rFonts w:ascii="Lucida Sans" w:hAnsi="Lucida Sans" w:cs="Tahoma"/>
          <w:b/>
          <w:bCs/>
          <w:color w:val="auto"/>
          <w:sz w:val="18"/>
          <w:szCs w:val="18"/>
        </w:rPr>
        <w:t xml:space="preserve">Artikel 12 – correctieboekingen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Correctieboekingen worden pas verwerkt na schriftelijke fiattering door de verantwoordelijke budgethouder;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2. Met fiattering verklaart de budgethouder dat hij/zij budgethouder is van het budget ten laste waarvan de verplichting/uitgave moet worden gebracht. </w:t>
      </w: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13 – verantwoordelijkheden en onderhoud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Het bestuur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is opdrachtgever van de </w:t>
      </w:r>
      <w:proofErr w:type="spellStart"/>
      <w:r w:rsidRPr="00D174FA">
        <w:rPr>
          <w:rFonts w:ascii="Lucida Sans" w:hAnsi="Lucida Sans" w:cs="Tahoma"/>
          <w:color w:val="auto"/>
          <w:sz w:val="18"/>
          <w:szCs w:val="18"/>
        </w:rPr>
        <w:t>budgethoudersregeling</w:t>
      </w:r>
      <w:proofErr w:type="spellEnd"/>
      <w:r w:rsidRPr="00D174FA">
        <w:rPr>
          <w:rFonts w:ascii="Lucida Sans" w:hAnsi="Lucida Sans" w:cs="Tahoma"/>
          <w:color w:val="auto"/>
          <w:sz w:val="18"/>
          <w:szCs w:val="18"/>
        </w:rPr>
        <w:t xml:space="preserve">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w:t>
      </w:r>
    </w:p>
    <w:p w:rsidR="00F51C5F"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2. De controller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is </w:t>
      </w:r>
      <w:r w:rsidR="00F27181">
        <w:rPr>
          <w:rFonts w:ascii="Lucida Sans" w:hAnsi="Lucida Sans" w:cs="Tahoma"/>
          <w:color w:val="auto"/>
          <w:sz w:val="18"/>
          <w:szCs w:val="18"/>
        </w:rPr>
        <w:t>beheerder</w:t>
      </w:r>
      <w:r w:rsidRPr="00D174FA">
        <w:rPr>
          <w:rFonts w:ascii="Lucida Sans" w:hAnsi="Lucida Sans" w:cs="Tahoma"/>
          <w:color w:val="auto"/>
          <w:sz w:val="18"/>
          <w:szCs w:val="18"/>
        </w:rPr>
        <w:t xml:space="preserve"> van de </w:t>
      </w:r>
      <w:proofErr w:type="spellStart"/>
      <w:r w:rsidRPr="00D174FA">
        <w:rPr>
          <w:rFonts w:ascii="Lucida Sans" w:hAnsi="Lucida Sans" w:cs="Tahoma"/>
          <w:color w:val="auto"/>
          <w:sz w:val="18"/>
          <w:szCs w:val="18"/>
        </w:rPr>
        <w:t>budgethoudersregeling</w:t>
      </w:r>
      <w:proofErr w:type="spellEnd"/>
      <w:r w:rsidRPr="00D174FA">
        <w:rPr>
          <w:rFonts w:ascii="Lucida Sans" w:hAnsi="Lucida Sans" w:cs="Tahoma"/>
          <w:color w:val="auto"/>
          <w:sz w:val="18"/>
          <w:szCs w:val="18"/>
        </w:rPr>
        <w:t xml:space="preserve">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lastRenderedPageBreak/>
        <w:t xml:space="preserve">3. </w:t>
      </w:r>
      <w:r w:rsidR="005833E5" w:rsidRPr="00D174FA">
        <w:rPr>
          <w:rFonts w:ascii="Lucida Sans" w:hAnsi="Lucida Sans" w:cs="Tahoma"/>
          <w:color w:val="auto"/>
          <w:sz w:val="18"/>
          <w:szCs w:val="18"/>
        </w:rPr>
        <w:t>De financiële administratie is uitbesteed aan de gemeente Utrecht.</w:t>
      </w:r>
      <w:r w:rsidR="00D33F52" w:rsidRPr="00D174FA">
        <w:rPr>
          <w:rFonts w:ascii="Lucida Sans" w:hAnsi="Lucida Sans" w:cs="Tahoma"/>
          <w:color w:val="auto"/>
          <w:sz w:val="18"/>
          <w:szCs w:val="18"/>
        </w:rPr>
        <w:t xml:space="preserve"> </w:t>
      </w:r>
      <w:r w:rsidRPr="00D174FA">
        <w:rPr>
          <w:rFonts w:ascii="Lucida Sans" w:hAnsi="Lucida Sans" w:cs="Tahoma"/>
          <w:color w:val="auto"/>
          <w:sz w:val="18"/>
          <w:szCs w:val="18"/>
        </w:rPr>
        <w:t xml:space="preserve">Het hoofd Financiën van Interne Bedrijven gemeente Utrecht is bestandsbeheerder van de financiële administratie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4. De </w:t>
      </w:r>
      <w:proofErr w:type="spellStart"/>
      <w:r w:rsidRPr="00D174FA">
        <w:rPr>
          <w:rFonts w:ascii="Lucida Sans" w:hAnsi="Lucida Sans" w:cs="Tahoma"/>
          <w:color w:val="auto"/>
          <w:sz w:val="18"/>
          <w:szCs w:val="18"/>
        </w:rPr>
        <w:t>budgethoudersregeling</w:t>
      </w:r>
      <w:proofErr w:type="spellEnd"/>
      <w:r w:rsidRPr="00D174FA">
        <w:rPr>
          <w:rFonts w:ascii="Lucida Sans" w:hAnsi="Lucida Sans" w:cs="Tahoma"/>
          <w:color w:val="auto"/>
          <w:sz w:val="18"/>
          <w:szCs w:val="18"/>
        </w:rPr>
        <w:t xml:space="preserve">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dient tenminste </w:t>
      </w:r>
      <w:r w:rsidR="00D33F52" w:rsidRPr="00D174FA">
        <w:rPr>
          <w:rFonts w:ascii="Lucida Sans" w:hAnsi="Lucida Sans" w:cs="Tahoma"/>
          <w:color w:val="auto"/>
          <w:sz w:val="18"/>
          <w:szCs w:val="18"/>
        </w:rPr>
        <w:t>vijfjaarlijks</w:t>
      </w:r>
      <w:r w:rsidRPr="00D174FA">
        <w:rPr>
          <w:rFonts w:ascii="Lucida Sans" w:hAnsi="Lucida Sans" w:cs="Tahoma"/>
          <w:color w:val="auto"/>
          <w:sz w:val="18"/>
          <w:szCs w:val="18"/>
        </w:rPr>
        <w:t xml:space="preserve"> geëvalueerd te worden in samenhang met de overige regelgeving met betrekking tot de bedrijfsvoering. </w:t>
      </w: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14 – handhaving </w:t>
      </w:r>
    </w:p>
    <w:p w:rsidR="00767AC0" w:rsidRPr="00D174FA" w:rsidRDefault="00767AC0"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1. De controller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is belast met de coaching van de budgethouders en de controle op de uitvoering van deze regeling; </w:t>
      </w:r>
    </w:p>
    <w:p w:rsidR="00767AC0" w:rsidRPr="00D174FA" w:rsidRDefault="00767AC0"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 xml:space="preserve">2. Ingeval de in lid 1 genoemde controle tot een negatieve constatering leidt, spreekt de controller de budgethouder hierop aan en wordt de </w:t>
      </w:r>
      <w:r w:rsidR="00C03A9C" w:rsidRPr="00D174FA">
        <w:rPr>
          <w:rFonts w:ascii="Lucida Sans" w:hAnsi="Lucida Sans" w:cs="Tahoma"/>
          <w:color w:val="auto"/>
          <w:sz w:val="18"/>
          <w:szCs w:val="18"/>
        </w:rPr>
        <w:t>directeur</w:t>
      </w:r>
      <w:r w:rsidR="00D33F52" w:rsidRPr="00D174FA">
        <w:rPr>
          <w:rFonts w:ascii="Lucida Sans" w:hAnsi="Lucida Sans" w:cs="Tahoma"/>
          <w:color w:val="auto"/>
          <w:sz w:val="18"/>
          <w:szCs w:val="18"/>
        </w:rPr>
        <w:t xml:space="preserve"> </w:t>
      </w:r>
      <w:r w:rsidRPr="00D174FA">
        <w:rPr>
          <w:rFonts w:ascii="Lucida Sans" w:hAnsi="Lucida Sans" w:cs="Tahoma"/>
          <w:color w:val="auto"/>
          <w:sz w:val="18"/>
          <w:szCs w:val="18"/>
        </w:rPr>
        <w:t xml:space="preserve">geïnformeerd; </w:t>
      </w:r>
    </w:p>
    <w:p w:rsidR="00D33F52" w:rsidRPr="00D174FA" w:rsidRDefault="00767AC0"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3. In geval van onrechtmatigheden is de budgethouder verant</w:t>
      </w:r>
      <w:r w:rsidR="009305EC" w:rsidRPr="00D174FA">
        <w:rPr>
          <w:rFonts w:ascii="Lucida Sans" w:hAnsi="Lucida Sans" w:cs="Tahoma"/>
          <w:color w:val="auto"/>
          <w:sz w:val="18"/>
          <w:szCs w:val="18"/>
        </w:rPr>
        <w:t>woordelijk voor zowel de verant</w:t>
      </w:r>
      <w:r w:rsidRPr="00D174FA">
        <w:rPr>
          <w:rFonts w:ascii="Lucida Sans" w:hAnsi="Lucida Sans" w:cs="Tahoma"/>
          <w:color w:val="auto"/>
          <w:sz w:val="18"/>
          <w:szCs w:val="18"/>
        </w:rPr>
        <w:t xml:space="preserve">woording richting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en bestuur als de ontwikkeling van bijsturingsvoorstellen;</w:t>
      </w:r>
      <w:r w:rsidR="00D33F52" w:rsidRPr="00D174FA">
        <w:rPr>
          <w:rFonts w:ascii="Lucida Sans" w:hAnsi="Lucida Sans" w:cs="Tahoma"/>
          <w:color w:val="auto"/>
          <w:sz w:val="18"/>
          <w:szCs w:val="18"/>
        </w:rPr>
        <w:t xml:space="preserve"> </w:t>
      </w:r>
    </w:p>
    <w:p w:rsidR="00767AC0" w:rsidRPr="00D174FA" w:rsidRDefault="00D33F52" w:rsidP="00D174FA">
      <w:pPr>
        <w:pStyle w:val="Default"/>
        <w:spacing w:after="17"/>
        <w:jc w:val="both"/>
        <w:rPr>
          <w:rFonts w:ascii="Lucida Sans" w:hAnsi="Lucida Sans" w:cs="Tahoma"/>
          <w:color w:val="auto"/>
          <w:sz w:val="18"/>
          <w:szCs w:val="18"/>
        </w:rPr>
      </w:pPr>
      <w:r w:rsidRPr="00D174FA">
        <w:rPr>
          <w:rFonts w:ascii="Lucida Sans" w:hAnsi="Lucida Sans" w:cs="Tahoma"/>
          <w:color w:val="auto"/>
          <w:sz w:val="18"/>
          <w:szCs w:val="18"/>
        </w:rPr>
        <w:t>4</w:t>
      </w:r>
      <w:r w:rsidR="00767AC0" w:rsidRPr="00D174FA">
        <w:rPr>
          <w:rFonts w:ascii="Lucida Sans" w:hAnsi="Lucida Sans" w:cs="Tahoma"/>
          <w:color w:val="auto"/>
          <w:sz w:val="18"/>
          <w:szCs w:val="18"/>
        </w:rPr>
        <w:t xml:space="preserve">. De financiële administratie is verantwoordelijk voor de borging van de juistheid, volledigheid en actualiteit van de registraties t.b.v. de </w:t>
      </w:r>
      <w:proofErr w:type="spellStart"/>
      <w:r w:rsidR="00767AC0" w:rsidRPr="00D174FA">
        <w:rPr>
          <w:rFonts w:ascii="Lucida Sans" w:hAnsi="Lucida Sans" w:cs="Tahoma"/>
          <w:color w:val="auto"/>
          <w:sz w:val="18"/>
          <w:szCs w:val="18"/>
        </w:rPr>
        <w:t>BghU</w:t>
      </w:r>
      <w:proofErr w:type="spellEnd"/>
      <w:r w:rsidR="00767AC0" w:rsidRPr="00D174FA">
        <w:rPr>
          <w:rFonts w:ascii="Lucida Sans" w:hAnsi="Lucida Sans" w:cs="Tahoma"/>
          <w:color w:val="auto"/>
          <w:sz w:val="18"/>
          <w:szCs w:val="18"/>
        </w:rPr>
        <w:t xml:space="preserve">; </w:t>
      </w:r>
    </w:p>
    <w:p w:rsidR="00F51C5F"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5. De financiële administratie is verantwoordelijk voor de toetsing en handhaving van de rechtmatige ondertekeningen c.q. </w:t>
      </w:r>
      <w:proofErr w:type="spellStart"/>
      <w:r w:rsidRPr="00D174FA">
        <w:rPr>
          <w:rFonts w:ascii="Lucida Sans" w:hAnsi="Lucida Sans" w:cs="Tahoma"/>
          <w:color w:val="auto"/>
          <w:sz w:val="18"/>
          <w:szCs w:val="18"/>
        </w:rPr>
        <w:t>paraferingen</w:t>
      </w:r>
      <w:proofErr w:type="spellEnd"/>
      <w:r w:rsidRPr="00D174FA">
        <w:rPr>
          <w:rFonts w:ascii="Lucida Sans" w:hAnsi="Lucida Sans" w:cs="Tahoma"/>
          <w:color w:val="auto"/>
          <w:sz w:val="18"/>
          <w:szCs w:val="18"/>
        </w:rPr>
        <w:t xml:space="preserve">. </w:t>
      </w:r>
    </w:p>
    <w:p w:rsidR="00F51C5F" w:rsidRPr="00D174FA" w:rsidRDefault="00F51C5F" w:rsidP="00D174FA">
      <w:pPr>
        <w:pStyle w:val="Default"/>
        <w:jc w:val="both"/>
        <w:rPr>
          <w:rFonts w:ascii="Lucida Sans" w:hAnsi="Lucida Sans" w:cs="Tahoma"/>
          <w:b/>
          <w:bCs/>
          <w:color w:val="auto"/>
          <w:sz w:val="18"/>
          <w:szCs w:val="18"/>
        </w:rPr>
      </w:pPr>
    </w:p>
    <w:p w:rsidR="00767AC0" w:rsidRPr="00D174FA" w:rsidRDefault="00F51C5F"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w:t>
      </w:r>
      <w:r w:rsidR="00767AC0" w:rsidRPr="00D174FA">
        <w:rPr>
          <w:rFonts w:ascii="Lucida Sans" w:hAnsi="Lucida Sans" w:cs="Tahoma"/>
          <w:b/>
          <w:bCs/>
          <w:color w:val="auto"/>
          <w:sz w:val="18"/>
          <w:szCs w:val="18"/>
        </w:rPr>
        <w:t xml:space="preserve">15 – eventuele onvolledigheid regeling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1. Beroep op eventuele onvolledigheid van deze regeling en hierop gebaseerde besluiten is niet mogelijk bij het nalaten van datgene wat hoort tot de goede uitvoering van de functie van budgethouder; </w:t>
      </w:r>
    </w:p>
    <w:p w:rsidR="00767AC0" w:rsidRPr="00D174FA" w:rsidRDefault="00767AC0" w:rsidP="00D174FA">
      <w:pPr>
        <w:pStyle w:val="Default"/>
        <w:spacing w:after="14"/>
        <w:jc w:val="both"/>
        <w:rPr>
          <w:rFonts w:ascii="Lucida Sans" w:hAnsi="Lucida Sans" w:cs="Tahoma"/>
          <w:color w:val="auto"/>
          <w:sz w:val="18"/>
          <w:szCs w:val="18"/>
        </w:rPr>
      </w:pPr>
      <w:r w:rsidRPr="00D174FA">
        <w:rPr>
          <w:rFonts w:ascii="Lucida Sans" w:hAnsi="Lucida Sans" w:cs="Tahoma"/>
          <w:color w:val="auto"/>
          <w:sz w:val="18"/>
          <w:szCs w:val="18"/>
        </w:rPr>
        <w:t xml:space="preserve">2. Datgene wat hoort tot een goede uitvoering van de functie van budgethouder is samengevat in de 11 gouden regels van het budgethouderschap;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 xml:space="preserve">3. In alle gevallen waarin deze regeling niet voorziet beslist het bestuur, na advies van de </w:t>
      </w:r>
      <w:r w:rsidR="00C03A9C" w:rsidRPr="00D174FA">
        <w:rPr>
          <w:rFonts w:ascii="Lucida Sans" w:hAnsi="Lucida Sans" w:cs="Tahoma"/>
          <w:color w:val="auto"/>
          <w:sz w:val="18"/>
          <w:szCs w:val="18"/>
        </w:rPr>
        <w:t>directeur</w:t>
      </w:r>
      <w:r w:rsidRPr="00D174FA">
        <w:rPr>
          <w:rFonts w:ascii="Lucida Sans" w:hAnsi="Lucida Sans" w:cs="Tahoma"/>
          <w:color w:val="auto"/>
          <w:sz w:val="18"/>
          <w:szCs w:val="18"/>
        </w:rPr>
        <w:t xml:space="preserve">. </w:t>
      </w: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b/>
          <w:bCs/>
          <w:color w:val="auto"/>
          <w:sz w:val="18"/>
          <w:szCs w:val="18"/>
        </w:rPr>
        <w:t xml:space="preserve">Artikel 16 - Slotbepalingen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1. Dit besluit treedt in werking met ingang van 1 januari 20</w:t>
      </w:r>
      <w:r w:rsidR="00F92358" w:rsidRPr="00D174FA">
        <w:rPr>
          <w:rFonts w:ascii="Lucida Sans" w:hAnsi="Lucida Sans" w:cs="Tahoma"/>
          <w:color w:val="auto"/>
          <w:sz w:val="18"/>
          <w:szCs w:val="18"/>
        </w:rPr>
        <w:t>22</w:t>
      </w:r>
      <w:r w:rsidRPr="00D174FA">
        <w:rPr>
          <w:rFonts w:ascii="Lucida Sans" w:hAnsi="Lucida Sans" w:cs="Tahoma"/>
          <w:color w:val="auto"/>
          <w:sz w:val="18"/>
          <w:szCs w:val="18"/>
        </w:rPr>
        <w:t xml:space="preserve">. </w:t>
      </w:r>
    </w:p>
    <w:p w:rsidR="00767AC0" w:rsidRPr="00D174FA" w:rsidRDefault="00767AC0" w:rsidP="00D174FA">
      <w:pPr>
        <w:pStyle w:val="Default"/>
        <w:jc w:val="both"/>
        <w:rPr>
          <w:rFonts w:ascii="Lucida Sans" w:hAnsi="Lucida Sans" w:cs="Tahoma"/>
          <w:color w:val="auto"/>
          <w:sz w:val="18"/>
          <w:szCs w:val="18"/>
        </w:rPr>
      </w:pPr>
      <w:r w:rsidRPr="00D174FA">
        <w:rPr>
          <w:rFonts w:ascii="Lucida Sans" w:hAnsi="Lucida Sans" w:cs="Tahoma"/>
          <w:color w:val="auto"/>
          <w:sz w:val="18"/>
          <w:szCs w:val="18"/>
        </w:rPr>
        <w:t>2. Dit besluit kan worden aangehaald onder de naam “</w:t>
      </w:r>
      <w:proofErr w:type="spellStart"/>
      <w:r w:rsidRPr="00D174FA">
        <w:rPr>
          <w:rFonts w:ascii="Lucida Sans" w:hAnsi="Lucida Sans" w:cs="Tahoma"/>
          <w:color w:val="auto"/>
          <w:sz w:val="18"/>
          <w:szCs w:val="18"/>
        </w:rPr>
        <w:t>Budgethoudersregeling</w:t>
      </w:r>
      <w:proofErr w:type="spellEnd"/>
      <w:r w:rsidRPr="00D174FA">
        <w:rPr>
          <w:rFonts w:ascii="Lucida Sans" w:hAnsi="Lucida Sans" w:cs="Tahoma"/>
          <w:color w:val="auto"/>
          <w:sz w:val="18"/>
          <w:szCs w:val="18"/>
        </w:rPr>
        <w:t xml:space="preserve"> </w:t>
      </w:r>
      <w:proofErr w:type="spellStart"/>
      <w:r w:rsidRPr="00D174FA">
        <w:rPr>
          <w:rFonts w:ascii="Lucida Sans" w:hAnsi="Lucida Sans" w:cs="Tahoma"/>
          <w:color w:val="auto"/>
          <w:sz w:val="18"/>
          <w:szCs w:val="18"/>
        </w:rPr>
        <w:t>BghU</w:t>
      </w:r>
      <w:proofErr w:type="spellEnd"/>
      <w:r w:rsidRPr="00D174FA">
        <w:rPr>
          <w:rFonts w:ascii="Lucida Sans" w:hAnsi="Lucida Sans" w:cs="Tahoma"/>
          <w:color w:val="auto"/>
          <w:sz w:val="18"/>
          <w:szCs w:val="18"/>
        </w:rPr>
        <w:t xml:space="preserve"> 20</w:t>
      </w:r>
      <w:r w:rsidR="00F92358" w:rsidRPr="00D174FA">
        <w:rPr>
          <w:rFonts w:ascii="Lucida Sans" w:hAnsi="Lucida Sans" w:cs="Tahoma"/>
          <w:color w:val="auto"/>
          <w:sz w:val="18"/>
          <w:szCs w:val="18"/>
        </w:rPr>
        <w:t>22</w:t>
      </w:r>
      <w:r w:rsidRPr="00D174FA">
        <w:rPr>
          <w:rFonts w:ascii="Lucida Sans" w:hAnsi="Lucida Sans" w:cs="Tahoma"/>
          <w:color w:val="auto"/>
          <w:sz w:val="18"/>
          <w:szCs w:val="18"/>
        </w:rPr>
        <w:t xml:space="preserve">”. </w:t>
      </w: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p>
    <w:p w:rsidR="00767AC0" w:rsidRPr="00D174FA" w:rsidRDefault="00767AC0" w:rsidP="00D174FA">
      <w:pPr>
        <w:pStyle w:val="Default"/>
        <w:jc w:val="both"/>
        <w:rPr>
          <w:rFonts w:ascii="Lucida Sans" w:hAnsi="Lucida Sans" w:cs="Tahoma"/>
          <w:color w:val="auto"/>
          <w:sz w:val="18"/>
          <w:szCs w:val="18"/>
        </w:rPr>
      </w:pPr>
    </w:p>
    <w:p w:rsidR="00F92358" w:rsidRPr="00D174FA" w:rsidRDefault="00F92358" w:rsidP="00D174FA">
      <w:pPr>
        <w:autoSpaceDE w:val="0"/>
        <w:autoSpaceDN w:val="0"/>
        <w:adjustRightInd w:val="0"/>
        <w:jc w:val="both"/>
        <w:rPr>
          <w:rFonts w:ascii="Lucida Sans" w:hAnsi="Lucida Sans" w:cs="Tahoma"/>
          <w:sz w:val="18"/>
          <w:szCs w:val="18"/>
        </w:rPr>
      </w:pPr>
      <w:r w:rsidRPr="00D174FA">
        <w:rPr>
          <w:rFonts w:ascii="Lucida Sans" w:hAnsi="Lucida Sans" w:cs="Tahoma"/>
          <w:sz w:val="18"/>
          <w:szCs w:val="18"/>
        </w:rPr>
        <w:t>Aldus vastgesteld in de vergadering van het bestuur BghU van 9 december 2021.</w:t>
      </w:r>
    </w:p>
    <w:p w:rsidR="00F92358" w:rsidRPr="00D174FA" w:rsidRDefault="00F92358" w:rsidP="00D174FA">
      <w:pPr>
        <w:autoSpaceDE w:val="0"/>
        <w:autoSpaceDN w:val="0"/>
        <w:adjustRightInd w:val="0"/>
        <w:jc w:val="both"/>
        <w:rPr>
          <w:rFonts w:ascii="Lucida Sans" w:hAnsi="Lucida Sans" w:cs="Tahoma"/>
          <w:sz w:val="18"/>
          <w:szCs w:val="18"/>
        </w:rPr>
      </w:pPr>
      <w:r w:rsidRPr="00D174FA">
        <w:rPr>
          <w:rFonts w:ascii="Lucida Sans" w:hAnsi="Lucida Sans" w:cs="Tahoma"/>
          <w:sz w:val="18"/>
          <w:szCs w:val="18"/>
        </w:rPr>
        <w:t>Het Bestuur van BghU,</w:t>
      </w:r>
    </w:p>
    <w:p w:rsidR="00F92358" w:rsidRPr="00D174FA" w:rsidRDefault="00F92358" w:rsidP="00D174FA">
      <w:pPr>
        <w:autoSpaceDE w:val="0"/>
        <w:autoSpaceDN w:val="0"/>
        <w:adjustRightInd w:val="0"/>
        <w:jc w:val="both"/>
        <w:rPr>
          <w:rFonts w:ascii="Lucida Sans" w:hAnsi="Lucida Sans" w:cs="Tahoma"/>
          <w:sz w:val="18"/>
          <w:szCs w:val="18"/>
        </w:rPr>
      </w:pPr>
    </w:p>
    <w:p w:rsidR="00F92358" w:rsidRPr="00D174FA" w:rsidRDefault="00F92358" w:rsidP="00D174FA">
      <w:pPr>
        <w:autoSpaceDE w:val="0"/>
        <w:autoSpaceDN w:val="0"/>
        <w:adjustRightInd w:val="0"/>
        <w:jc w:val="both"/>
        <w:rPr>
          <w:rFonts w:ascii="Lucida Sans" w:hAnsi="Lucida Sans" w:cs="Tahoma"/>
          <w:sz w:val="18"/>
          <w:szCs w:val="18"/>
        </w:rPr>
      </w:pPr>
    </w:p>
    <w:p w:rsidR="00F92358" w:rsidRPr="00D174FA" w:rsidRDefault="00F92358" w:rsidP="00D174FA">
      <w:pPr>
        <w:jc w:val="both"/>
        <w:rPr>
          <w:rFonts w:ascii="Lucida Sans" w:hAnsi="Lucida Sans" w:cs="Tahoma"/>
          <w:sz w:val="18"/>
          <w:szCs w:val="18"/>
        </w:rPr>
      </w:pPr>
      <w:r w:rsidRPr="00D174FA">
        <w:rPr>
          <w:rFonts w:ascii="Lucida Sans" w:hAnsi="Lucida Sans" w:cs="Tahoma"/>
          <w:sz w:val="18"/>
          <w:szCs w:val="18"/>
        </w:rPr>
        <w:t>de voorzitter</w:t>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t xml:space="preserve">de secretaris,              </w:t>
      </w:r>
    </w:p>
    <w:p w:rsidR="00F92358" w:rsidRPr="00D174FA" w:rsidRDefault="00F92358" w:rsidP="00D174FA">
      <w:pPr>
        <w:jc w:val="both"/>
        <w:rPr>
          <w:rFonts w:ascii="Lucida Sans" w:hAnsi="Lucida Sans" w:cs="Tahoma"/>
          <w:sz w:val="18"/>
          <w:szCs w:val="18"/>
        </w:rPr>
      </w:pPr>
      <w:r w:rsidRPr="00D174FA">
        <w:rPr>
          <w:rFonts w:ascii="Lucida Sans" w:hAnsi="Lucida Sans" w:cs="Tahoma"/>
          <w:sz w:val="18"/>
          <w:szCs w:val="18"/>
        </w:rPr>
        <w:t xml:space="preserve">                                                                                             </w:t>
      </w:r>
    </w:p>
    <w:p w:rsidR="00F92358" w:rsidRPr="00D174FA" w:rsidRDefault="00F92358" w:rsidP="00D174FA">
      <w:pPr>
        <w:jc w:val="both"/>
        <w:rPr>
          <w:rFonts w:ascii="Lucida Sans" w:hAnsi="Lucida Sans" w:cs="Tahoma"/>
          <w:sz w:val="18"/>
          <w:szCs w:val="18"/>
        </w:rPr>
      </w:pPr>
    </w:p>
    <w:p w:rsidR="00F92358" w:rsidRPr="00D174FA" w:rsidRDefault="00F92358" w:rsidP="00D174FA">
      <w:pPr>
        <w:jc w:val="both"/>
        <w:rPr>
          <w:rFonts w:ascii="Lucida Sans" w:hAnsi="Lucida Sans" w:cs="Tahoma"/>
          <w:sz w:val="18"/>
          <w:szCs w:val="18"/>
        </w:rPr>
      </w:pPr>
    </w:p>
    <w:p w:rsidR="00F92358" w:rsidRPr="00D174FA" w:rsidRDefault="00F92358" w:rsidP="00D174FA">
      <w:pPr>
        <w:jc w:val="both"/>
        <w:rPr>
          <w:rFonts w:ascii="Lucida Sans" w:hAnsi="Lucida Sans" w:cs="Tahoma"/>
          <w:sz w:val="18"/>
          <w:szCs w:val="18"/>
        </w:rPr>
      </w:pPr>
      <w:r w:rsidRPr="00D174FA">
        <w:rPr>
          <w:rFonts w:ascii="Lucida Sans" w:hAnsi="Lucida Sans" w:cs="Tahoma"/>
          <w:sz w:val="18"/>
          <w:szCs w:val="18"/>
        </w:rPr>
        <w:t>J.C.H. Haan</w:t>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r>
      <w:r w:rsidRPr="00D174FA">
        <w:rPr>
          <w:rFonts w:ascii="Lucida Sans" w:hAnsi="Lucida Sans" w:cs="Tahoma"/>
          <w:sz w:val="18"/>
          <w:szCs w:val="18"/>
        </w:rPr>
        <w:tab/>
        <w:t>M. Vrisou van Eck</w:t>
      </w:r>
    </w:p>
    <w:p w:rsidR="005833E5" w:rsidRPr="00D174FA" w:rsidRDefault="005833E5" w:rsidP="00D174FA">
      <w:pPr>
        <w:pStyle w:val="Default"/>
        <w:jc w:val="both"/>
        <w:rPr>
          <w:rFonts w:ascii="Lucida Sans" w:hAnsi="Lucida Sans" w:cs="Tahoma"/>
          <w:color w:val="auto"/>
          <w:sz w:val="18"/>
          <w:szCs w:val="18"/>
        </w:rPr>
      </w:pPr>
    </w:p>
    <w:p w:rsidR="005833E5" w:rsidRPr="00D174FA" w:rsidRDefault="005833E5" w:rsidP="00D174FA">
      <w:pPr>
        <w:pStyle w:val="Default"/>
        <w:jc w:val="both"/>
        <w:rPr>
          <w:rFonts w:ascii="Lucida Sans" w:hAnsi="Lucida Sans" w:cs="Tahoma"/>
          <w:color w:val="auto"/>
          <w:sz w:val="18"/>
          <w:szCs w:val="18"/>
        </w:rPr>
      </w:pPr>
    </w:p>
    <w:p w:rsidR="005833E5" w:rsidRPr="00D174FA" w:rsidRDefault="005833E5" w:rsidP="00D174FA">
      <w:pPr>
        <w:pStyle w:val="Default"/>
        <w:jc w:val="both"/>
        <w:rPr>
          <w:rFonts w:ascii="Lucida Sans" w:hAnsi="Lucida Sans" w:cs="Tahoma"/>
          <w:color w:val="auto"/>
          <w:sz w:val="18"/>
          <w:szCs w:val="18"/>
        </w:rPr>
      </w:pPr>
    </w:p>
    <w:p w:rsidR="005833E5" w:rsidRPr="00D174FA" w:rsidRDefault="005833E5" w:rsidP="00D174FA">
      <w:pPr>
        <w:pStyle w:val="Default"/>
        <w:jc w:val="both"/>
        <w:rPr>
          <w:rFonts w:ascii="Lucida Sans" w:hAnsi="Lucida Sans" w:cs="Tahoma"/>
          <w:color w:val="auto"/>
          <w:sz w:val="18"/>
          <w:szCs w:val="18"/>
        </w:rPr>
      </w:pPr>
    </w:p>
    <w:p w:rsidR="005833E5" w:rsidRPr="00D174FA" w:rsidRDefault="005833E5" w:rsidP="00D174FA">
      <w:pPr>
        <w:pStyle w:val="Default"/>
        <w:jc w:val="both"/>
        <w:rPr>
          <w:rFonts w:ascii="Lucida Sans" w:hAnsi="Lucida Sans" w:cs="Tahoma"/>
          <w:color w:val="auto"/>
          <w:sz w:val="18"/>
          <w:szCs w:val="18"/>
        </w:rPr>
      </w:pPr>
    </w:p>
    <w:p w:rsidR="005833E5" w:rsidRPr="00D174FA" w:rsidRDefault="005833E5" w:rsidP="00D174FA">
      <w:pPr>
        <w:pStyle w:val="Default"/>
        <w:jc w:val="both"/>
        <w:rPr>
          <w:rFonts w:ascii="Lucida Sans" w:hAnsi="Lucida Sans" w:cs="Tahoma"/>
          <w:color w:val="auto"/>
          <w:sz w:val="18"/>
          <w:szCs w:val="18"/>
        </w:rPr>
      </w:pPr>
    </w:p>
    <w:p w:rsidR="005833E5" w:rsidRPr="00D174FA" w:rsidRDefault="005833E5" w:rsidP="00D174FA">
      <w:pPr>
        <w:pStyle w:val="Default"/>
        <w:jc w:val="both"/>
        <w:rPr>
          <w:rFonts w:ascii="Lucida Sans" w:hAnsi="Lucida Sans" w:cs="Tahoma"/>
          <w:color w:val="auto"/>
          <w:sz w:val="18"/>
          <w:szCs w:val="18"/>
        </w:rPr>
      </w:pPr>
    </w:p>
    <w:p w:rsidR="009536AA" w:rsidRDefault="009536AA" w:rsidP="00D174FA">
      <w:pPr>
        <w:pStyle w:val="Default"/>
        <w:jc w:val="both"/>
        <w:rPr>
          <w:rFonts w:ascii="Lucida Sans" w:hAnsi="Lucida Sans" w:cs="Tahoma"/>
          <w:b/>
          <w:sz w:val="18"/>
          <w:szCs w:val="18"/>
        </w:rPr>
      </w:pPr>
    </w:p>
    <w:p w:rsidR="009536AA" w:rsidRDefault="009536AA" w:rsidP="00D174FA">
      <w:pPr>
        <w:pStyle w:val="Default"/>
        <w:jc w:val="both"/>
        <w:rPr>
          <w:rFonts w:ascii="Lucida Sans" w:hAnsi="Lucida Sans" w:cs="Tahoma"/>
          <w:b/>
          <w:sz w:val="18"/>
          <w:szCs w:val="18"/>
        </w:rPr>
      </w:pPr>
    </w:p>
    <w:p w:rsidR="009536AA" w:rsidRDefault="009536AA" w:rsidP="00D174FA">
      <w:pPr>
        <w:pStyle w:val="Default"/>
        <w:jc w:val="both"/>
        <w:rPr>
          <w:rFonts w:ascii="Lucida Sans" w:hAnsi="Lucida Sans" w:cs="Tahoma"/>
          <w:b/>
          <w:sz w:val="18"/>
          <w:szCs w:val="18"/>
        </w:rPr>
      </w:pPr>
    </w:p>
    <w:p w:rsidR="009536AA" w:rsidRDefault="009536AA" w:rsidP="00D174FA">
      <w:pPr>
        <w:pStyle w:val="Default"/>
        <w:jc w:val="both"/>
        <w:rPr>
          <w:rFonts w:ascii="Lucida Sans" w:hAnsi="Lucida Sans" w:cs="Tahoma"/>
          <w:b/>
          <w:sz w:val="18"/>
          <w:szCs w:val="18"/>
        </w:rPr>
      </w:pPr>
    </w:p>
    <w:p w:rsidR="009536AA" w:rsidRDefault="009536AA" w:rsidP="00D174FA">
      <w:pPr>
        <w:pStyle w:val="Default"/>
        <w:jc w:val="both"/>
        <w:rPr>
          <w:rFonts w:ascii="Lucida Sans" w:hAnsi="Lucida Sans" w:cs="Tahoma"/>
          <w:b/>
          <w:sz w:val="18"/>
          <w:szCs w:val="18"/>
        </w:rPr>
      </w:pPr>
    </w:p>
    <w:p w:rsidR="009536AA" w:rsidRDefault="009536AA" w:rsidP="00D174FA">
      <w:pPr>
        <w:pStyle w:val="Default"/>
        <w:jc w:val="both"/>
        <w:rPr>
          <w:rFonts w:ascii="Lucida Sans" w:hAnsi="Lucida Sans" w:cs="Tahoma"/>
          <w:b/>
          <w:sz w:val="18"/>
          <w:szCs w:val="18"/>
        </w:rPr>
      </w:pPr>
    </w:p>
    <w:p w:rsidR="009536AA" w:rsidRDefault="009536AA" w:rsidP="00D174FA">
      <w:pPr>
        <w:pStyle w:val="Default"/>
        <w:jc w:val="both"/>
        <w:rPr>
          <w:rFonts w:ascii="Lucida Sans" w:hAnsi="Lucida Sans" w:cs="Tahoma"/>
          <w:b/>
          <w:sz w:val="18"/>
          <w:szCs w:val="18"/>
        </w:rPr>
      </w:pPr>
    </w:p>
    <w:p w:rsidR="00AB7133" w:rsidRDefault="00AB7133" w:rsidP="00D174FA">
      <w:pPr>
        <w:pStyle w:val="Default"/>
        <w:jc w:val="both"/>
        <w:rPr>
          <w:rFonts w:ascii="Lucida Sans" w:hAnsi="Lucida Sans" w:cs="Tahoma"/>
          <w:b/>
          <w:sz w:val="18"/>
          <w:szCs w:val="18"/>
        </w:rPr>
      </w:pPr>
    </w:p>
    <w:p w:rsidR="00AB7133" w:rsidRDefault="00AB7133" w:rsidP="00D174FA">
      <w:pPr>
        <w:pStyle w:val="Default"/>
        <w:jc w:val="both"/>
        <w:rPr>
          <w:rFonts w:ascii="Lucida Sans" w:hAnsi="Lucida Sans" w:cs="Tahoma"/>
          <w:b/>
          <w:sz w:val="18"/>
          <w:szCs w:val="18"/>
        </w:rPr>
      </w:pPr>
    </w:p>
    <w:p w:rsidR="005833E5" w:rsidRPr="00D174FA" w:rsidRDefault="005833E5" w:rsidP="00D174FA">
      <w:pPr>
        <w:pStyle w:val="Default"/>
        <w:jc w:val="both"/>
        <w:rPr>
          <w:rFonts w:ascii="Lucida Sans" w:hAnsi="Lucida Sans" w:cs="Tahoma"/>
          <w:b/>
          <w:sz w:val="18"/>
          <w:szCs w:val="18"/>
        </w:rPr>
      </w:pPr>
      <w:r w:rsidRPr="00D174FA">
        <w:rPr>
          <w:rFonts w:ascii="Lucida Sans" w:hAnsi="Lucida Sans" w:cs="Tahoma"/>
          <w:b/>
          <w:sz w:val="18"/>
          <w:szCs w:val="18"/>
        </w:rPr>
        <w:lastRenderedPageBreak/>
        <w:t>Bijlage: De 11 gouden regels van het budgethouderschap:</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Een budget is gekoppeld aan een proces of project en de ter zake gemaakte prestatieafspraken.</w:t>
      </w:r>
    </w:p>
    <w:p w:rsidR="005833E5" w:rsidRPr="00D174FA" w:rsidRDefault="005833E5" w:rsidP="00D174FA">
      <w:pPr>
        <w:pStyle w:val="Default"/>
        <w:ind w:left="720"/>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Het budgetrecht is voorbehouden aan het bestuur. Een wijziging van budget en/of bestemming dient door middel van een formele begrotingswijziging te worden vastgesteld.</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Een wijziging van de begroting dient door het bestuur geautoriseerd te worden. Een wijziging op (sub)proces – of projectniveau dient door de </w:t>
      </w:r>
      <w:r w:rsidR="00C03A9C" w:rsidRPr="00D174FA">
        <w:rPr>
          <w:rFonts w:ascii="Lucida Sans" w:hAnsi="Lucida Sans" w:cs="Tahoma"/>
          <w:sz w:val="18"/>
          <w:szCs w:val="18"/>
        </w:rPr>
        <w:t>directeur</w:t>
      </w:r>
      <w:r w:rsidRPr="00D174FA">
        <w:rPr>
          <w:rFonts w:ascii="Lucida Sans" w:hAnsi="Lucida Sans" w:cs="Tahoma"/>
          <w:sz w:val="18"/>
          <w:szCs w:val="18"/>
        </w:rPr>
        <w:t xml:space="preserve"> geautoriseerd te worden. Een wijziging binnen een proces, (sub)proces of project dient door de budgethouder geautoriseerd te worden.</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Bestedingen ten laste van een budget kunnen alleen plaatsvinden met goedkeuring van de budgethouder. Voor betalingsopdrachten is tevens het fiat van de budgetbewaker vereist.</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De budgetverantwoordelijkheid is ondeelbaar. Een budget heeft maar één budgethouder. Ook indien dit budget </w:t>
      </w:r>
      <w:proofErr w:type="spellStart"/>
      <w:r w:rsidRPr="00D174FA">
        <w:rPr>
          <w:rFonts w:ascii="Lucida Sans" w:hAnsi="Lucida Sans" w:cs="Tahoma"/>
          <w:sz w:val="18"/>
          <w:szCs w:val="18"/>
        </w:rPr>
        <w:t>procesoverstijgend</w:t>
      </w:r>
      <w:proofErr w:type="spellEnd"/>
      <w:r w:rsidRPr="00D174FA">
        <w:rPr>
          <w:rFonts w:ascii="Lucida Sans" w:hAnsi="Lucida Sans" w:cs="Tahoma"/>
          <w:sz w:val="18"/>
          <w:szCs w:val="18"/>
        </w:rPr>
        <w:t xml:space="preserve"> is en/of de budgethouder een of meerdere mandatarissen heeft aangewezen.</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De budgethouder is ervoor verantwoordelijk dat uitgaven en inkomsten in overeenstemming zijn met het budget en de bestemming daarvan.</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De budgethouder is verantwoordelijk voor een doelmatige en rechtmatige besteding van zijn middelen. Voor de rechtmatige besteding van middelen wordt onder meer ook gekeken of de verplichting door de bevoegde persoon is aangegaan conform de vigerende regelgeving, in het bijzonder het mandaatbesluit </w:t>
      </w:r>
      <w:proofErr w:type="spellStart"/>
      <w:r w:rsidRPr="00D174FA">
        <w:rPr>
          <w:rFonts w:ascii="Lucida Sans" w:hAnsi="Lucida Sans" w:cs="Tahoma"/>
          <w:sz w:val="18"/>
          <w:szCs w:val="18"/>
        </w:rPr>
        <w:t>BghU</w:t>
      </w:r>
      <w:proofErr w:type="spellEnd"/>
      <w:r w:rsidRPr="00D174FA">
        <w:rPr>
          <w:rFonts w:ascii="Lucida Sans" w:hAnsi="Lucida Sans" w:cs="Tahoma"/>
          <w:sz w:val="18"/>
          <w:szCs w:val="18"/>
        </w:rPr>
        <w:t>, en de handtekening- en parafenkaart.</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De budgethouder draagt zorg voor een integrale procesmatige aanpak van de werkzaamheden die nodig zijn voor het realiseren van het doel conform de begroting. </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De budgethouder is verantwoordelijk voor de financiële registratie, budgetbewaking en verslaglegging conform de door het bestuur en de </w:t>
      </w:r>
      <w:r w:rsidR="00C03A9C" w:rsidRPr="00D174FA">
        <w:rPr>
          <w:rFonts w:ascii="Lucida Sans" w:hAnsi="Lucida Sans" w:cs="Tahoma"/>
          <w:sz w:val="18"/>
          <w:szCs w:val="18"/>
        </w:rPr>
        <w:t>directeur</w:t>
      </w:r>
      <w:r w:rsidRPr="00D174FA">
        <w:rPr>
          <w:rFonts w:ascii="Lucida Sans" w:hAnsi="Lucida Sans" w:cs="Tahoma"/>
          <w:sz w:val="18"/>
          <w:szCs w:val="18"/>
        </w:rPr>
        <w:t xml:space="preserve"> vastgestelde spelregels en processen. Hij verstrekt daartoe aan de </w:t>
      </w:r>
      <w:r w:rsidR="00C03A9C" w:rsidRPr="00D174FA">
        <w:rPr>
          <w:rFonts w:ascii="Lucida Sans" w:hAnsi="Lucida Sans" w:cs="Tahoma"/>
          <w:sz w:val="18"/>
          <w:szCs w:val="18"/>
        </w:rPr>
        <w:t>directeur</w:t>
      </w:r>
      <w:r w:rsidRPr="00D174FA">
        <w:rPr>
          <w:rFonts w:ascii="Lucida Sans" w:hAnsi="Lucida Sans" w:cs="Tahoma"/>
          <w:sz w:val="18"/>
          <w:szCs w:val="18"/>
        </w:rPr>
        <w:t xml:space="preserve">, alsook aan de administratie en de betreffende controlefunctionarissen tijdig alle benodigde en documenten conform de vigerende spelregels en formats. </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De budgethouder bewaakt tijdigheid, juistheid en volledigheid van de registratie van de te ontvangen middelen, de ingezette middelen en de bereikte resultaten en signaleert onvolkomenheden aan de </w:t>
      </w:r>
      <w:r w:rsidR="00C03A9C" w:rsidRPr="00D174FA">
        <w:rPr>
          <w:rFonts w:ascii="Lucida Sans" w:hAnsi="Lucida Sans" w:cs="Tahoma"/>
          <w:sz w:val="18"/>
          <w:szCs w:val="18"/>
        </w:rPr>
        <w:t>directeur</w:t>
      </w:r>
      <w:r w:rsidRPr="00D174FA">
        <w:rPr>
          <w:rFonts w:ascii="Lucida Sans" w:hAnsi="Lucida Sans" w:cs="Tahoma"/>
          <w:sz w:val="18"/>
          <w:szCs w:val="18"/>
        </w:rPr>
        <w:t xml:space="preserve"> en de controller. </w:t>
      </w:r>
    </w:p>
    <w:p w:rsidR="005833E5" w:rsidRPr="00D174FA" w:rsidRDefault="005833E5" w:rsidP="00D174FA">
      <w:pPr>
        <w:pStyle w:val="Default"/>
        <w:jc w:val="both"/>
        <w:rPr>
          <w:rFonts w:ascii="Lucida Sans" w:hAnsi="Lucida Sans" w:cs="Tahoma"/>
          <w:sz w:val="18"/>
          <w:szCs w:val="18"/>
        </w:rPr>
      </w:pPr>
    </w:p>
    <w:p w:rsidR="005833E5" w:rsidRPr="00D174FA" w:rsidRDefault="005833E5" w:rsidP="00D174FA">
      <w:pPr>
        <w:pStyle w:val="Default"/>
        <w:numPr>
          <w:ilvl w:val="0"/>
          <w:numId w:val="2"/>
        </w:numPr>
        <w:jc w:val="both"/>
        <w:rPr>
          <w:rFonts w:ascii="Lucida Sans" w:hAnsi="Lucida Sans" w:cs="Tahoma"/>
          <w:sz w:val="18"/>
          <w:szCs w:val="18"/>
        </w:rPr>
      </w:pPr>
      <w:r w:rsidRPr="00D174FA">
        <w:rPr>
          <w:rFonts w:ascii="Lucida Sans" w:hAnsi="Lucida Sans" w:cs="Tahoma"/>
          <w:sz w:val="18"/>
          <w:szCs w:val="18"/>
        </w:rPr>
        <w:t xml:space="preserve">De budgethouder signaleert proactief risico’s en afwijkingen van de beleids- respectievelijk product- of projectbegroting heeft een actieve informatieplicht jegens de </w:t>
      </w:r>
      <w:r w:rsidR="00C03A9C" w:rsidRPr="00D174FA">
        <w:rPr>
          <w:rFonts w:ascii="Lucida Sans" w:hAnsi="Lucida Sans" w:cs="Tahoma"/>
          <w:sz w:val="18"/>
          <w:szCs w:val="18"/>
        </w:rPr>
        <w:t>directeur</w:t>
      </w:r>
      <w:r w:rsidRPr="00D174FA">
        <w:rPr>
          <w:rFonts w:ascii="Lucida Sans" w:hAnsi="Lucida Sans" w:cs="Tahoma"/>
          <w:sz w:val="18"/>
          <w:szCs w:val="18"/>
        </w:rPr>
        <w:t xml:space="preserve"> en de controller. </w:t>
      </w:r>
    </w:p>
    <w:p w:rsidR="005833E5" w:rsidRPr="00D174FA" w:rsidRDefault="005833E5" w:rsidP="00D174FA">
      <w:pPr>
        <w:pStyle w:val="Default"/>
        <w:jc w:val="both"/>
        <w:rPr>
          <w:rFonts w:ascii="Lucida Sans" w:hAnsi="Lucida Sans" w:cs="Tahoma"/>
          <w:sz w:val="18"/>
          <w:szCs w:val="18"/>
        </w:rPr>
      </w:pPr>
    </w:p>
    <w:sectPr w:rsidR="005833E5" w:rsidRPr="00D174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5F" w:rsidRDefault="00F51C5F" w:rsidP="00F51C5F">
      <w:pPr>
        <w:spacing w:after="0" w:line="240" w:lineRule="auto"/>
      </w:pPr>
      <w:r>
        <w:separator/>
      </w:r>
    </w:p>
  </w:endnote>
  <w:endnote w:type="continuationSeparator" w:id="0">
    <w:p w:rsidR="00F51C5F" w:rsidRDefault="00F51C5F" w:rsidP="00F5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AA" w:rsidRDefault="009536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872440"/>
      <w:docPartObj>
        <w:docPartGallery w:val="Page Numbers (Bottom of Page)"/>
        <w:docPartUnique/>
      </w:docPartObj>
    </w:sdtPr>
    <w:sdtEndPr/>
    <w:sdtContent>
      <w:p w:rsidR="009536AA" w:rsidRDefault="009536AA" w:rsidP="009536AA">
        <w:pPr>
          <w:pStyle w:val="Voettekst"/>
          <w:jc w:val="center"/>
        </w:pPr>
        <w:r>
          <w:drawing>
            <wp:anchor distT="0" distB="0" distL="114300" distR="114300" simplePos="0" relativeHeight="251658240" behindDoc="0" locked="0" layoutInCell="1" allowOverlap="1" wp14:anchorId="6340F819">
              <wp:simplePos x="0" y="0"/>
              <wp:positionH relativeFrom="margin">
                <wp:align>left</wp:align>
              </wp:positionH>
              <wp:positionV relativeFrom="paragraph">
                <wp:posOffset>-70485</wp:posOffset>
              </wp:positionV>
              <wp:extent cx="1381125" cy="342900"/>
              <wp:effectExtent l="0" t="0" r="9525" b="0"/>
              <wp:wrapSquare wrapText="bothSides"/>
              <wp:docPr id="306173826" name="Afbeelding 7" descr="bg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381125" cy="342900"/>
                      </a:xfrm>
                      <a:prstGeom prst="rect">
                        <a:avLst/>
                      </a:prstGeom>
                    </pic:spPr>
                  </pic:pic>
                </a:graphicData>
              </a:graphic>
              <wp14:sizeRelH relativeFrom="margin">
                <wp14:pctWidth>0</wp14:pctWidth>
              </wp14:sizeRelH>
              <wp14:sizeRelV relativeFrom="margin">
                <wp14:pctHeight>0</wp14:pctHeight>
              </wp14:sizeRelV>
            </wp:anchor>
          </w:drawing>
        </w:r>
        <w:r>
          <w:t xml:space="preserve">    Budgethoudersregeling BghU 2022- 2025</w:t>
        </w:r>
        <w:r>
          <w:tab/>
        </w: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AA" w:rsidRDefault="009536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5F" w:rsidRDefault="00F51C5F" w:rsidP="00F51C5F">
      <w:pPr>
        <w:spacing w:after="0" w:line="240" w:lineRule="auto"/>
      </w:pPr>
      <w:r>
        <w:separator/>
      </w:r>
    </w:p>
  </w:footnote>
  <w:footnote w:type="continuationSeparator" w:id="0">
    <w:p w:rsidR="00F51C5F" w:rsidRDefault="00F51C5F" w:rsidP="00F5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AA" w:rsidRDefault="009536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C5F" w:rsidRDefault="00F51C5F" w:rsidP="00F51C5F">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AA" w:rsidRDefault="009536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AF0"/>
    <w:multiLevelType w:val="hybridMultilevel"/>
    <w:tmpl w:val="4F62E9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594A13"/>
    <w:multiLevelType w:val="hybridMultilevel"/>
    <w:tmpl w:val="6C14CA78"/>
    <w:lvl w:ilvl="0" w:tplc="583A363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D04738"/>
    <w:multiLevelType w:val="hybridMultilevel"/>
    <w:tmpl w:val="98D22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1D06CF"/>
    <w:multiLevelType w:val="hybridMultilevel"/>
    <w:tmpl w:val="E958902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DAC6BB2"/>
    <w:multiLevelType w:val="hybridMultilevel"/>
    <w:tmpl w:val="9E688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5B42FC"/>
    <w:multiLevelType w:val="hybridMultilevel"/>
    <w:tmpl w:val="EE8AB0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CE"/>
    <w:rsid w:val="00024439"/>
    <w:rsid w:val="000F48BB"/>
    <w:rsid w:val="00181FC6"/>
    <w:rsid w:val="001A16D0"/>
    <w:rsid w:val="00227CCE"/>
    <w:rsid w:val="003805CA"/>
    <w:rsid w:val="003F6E1D"/>
    <w:rsid w:val="0045344C"/>
    <w:rsid w:val="00550391"/>
    <w:rsid w:val="005806E6"/>
    <w:rsid w:val="005833E5"/>
    <w:rsid w:val="006A540C"/>
    <w:rsid w:val="00767AC0"/>
    <w:rsid w:val="007C06A3"/>
    <w:rsid w:val="007D1BD7"/>
    <w:rsid w:val="008B1A98"/>
    <w:rsid w:val="008E2AB7"/>
    <w:rsid w:val="009305EC"/>
    <w:rsid w:val="009536AA"/>
    <w:rsid w:val="00984C37"/>
    <w:rsid w:val="009A4624"/>
    <w:rsid w:val="00A57960"/>
    <w:rsid w:val="00AB7133"/>
    <w:rsid w:val="00B56A63"/>
    <w:rsid w:val="00C03A9C"/>
    <w:rsid w:val="00C73F31"/>
    <w:rsid w:val="00D174FA"/>
    <w:rsid w:val="00D31BD3"/>
    <w:rsid w:val="00D33F52"/>
    <w:rsid w:val="00D60256"/>
    <w:rsid w:val="00F27181"/>
    <w:rsid w:val="00F51C5F"/>
    <w:rsid w:val="00F92358"/>
    <w:rsid w:val="00FF1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7F77AEB-B541-487E-9D8A-AF48682B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5344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45344C"/>
    <w:pPr>
      <w:ind w:left="720"/>
      <w:contextualSpacing/>
    </w:pPr>
  </w:style>
  <w:style w:type="character" w:styleId="Verwijzingopmerking">
    <w:name w:val="annotation reference"/>
    <w:basedOn w:val="Standaardalinea-lettertype"/>
    <w:uiPriority w:val="99"/>
    <w:semiHidden/>
    <w:unhideWhenUsed/>
    <w:rsid w:val="00A57960"/>
    <w:rPr>
      <w:sz w:val="16"/>
      <w:szCs w:val="16"/>
    </w:rPr>
  </w:style>
  <w:style w:type="paragraph" w:styleId="Tekstopmerking">
    <w:name w:val="annotation text"/>
    <w:basedOn w:val="Standaard"/>
    <w:link w:val="TekstopmerkingChar"/>
    <w:uiPriority w:val="99"/>
    <w:semiHidden/>
    <w:unhideWhenUsed/>
    <w:rsid w:val="00A579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7960"/>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A57960"/>
    <w:rPr>
      <w:b/>
      <w:bCs/>
    </w:rPr>
  </w:style>
  <w:style w:type="character" w:customStyle="1" w:styleId="OnderwerpvanopmerkingChar">
    <w:name w:val="Onderwerp van opmerking Char"/>
    <w:basedOn w:val="TekstopmerkingChar"/>
    <w:link w:val="Onderwerpvanopmerking"/>
    <w:uiPriority w:val="99"/>
    <w:semiHidden/>
    <w:rsid w:val="00A57960"/>
    <w:rPr>
      <w:b/>
      <w:bCs/>
      <w:noProof/>
      <w:sz w:val="20"/>
      <w:szCs w:val="20"/>
    </w:rPr>
  </w:style>
  <w:style w:type="paragraph" w:styleId="Ballontekst">
    <w:name w:val="Balloon Text"/>
    <w:basedOn w:val="Standaard"/>
    <w:link w:val="BallontekstChar"/>
    <w:uiPriority w:val="99"/>
    <w:semiHidden/>
    <w:unhideWhenUsed/>
    <w:rsid w:val="00A579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960"/>
    <w:rPr>
      <w:rFonts w:ascii="Tahoma" w:hAnsi="Tahoma" w:cs="Tahoma"/>
      <w:noProof/>
      <w:sz w:val="16"/>
      <w:szCs w:val="16"/>
    </w:rPr>
  </w:style>
  <w:style w:type="paragraph" w:styleId="Koptekst">
    <w:name w:val="header"/>
    <w:basedOn w:val="Standaard"/>
    <w:link w:val="KoptekstChar"/>
    <w:uiPriority w:val="99"/>
    <w:unhideWhenUsed/>
    <w:rsid w:val="00F51C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C5F"/>
    <w:rPr>
      <w:noProof/>
    </w:rPr>
  </w:style>
  <w:style w:type="paragraph" w:styleId="Voettekst">
    <w:name w:val="footer"/>
    <w:basedOn w:val="Standaard"/>
    <w:link w:val="VoettekstChar"/>
    <w:uiPriority w:val="99"/>
    <w:unhideWhenUsed/>
    <w:rsid w:val="00F51C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C5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3506-7CD6-445E-B7F2-4DE7F9B9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2633</Words>
  <Characters>14486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BGHU</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dc:creator>
  <cp:lastModifiedBy>Marieke Vrisou van Eck</cp:lastModifiedBy>
  <cp:revision>2</cp:revision>
  <dcterms:created xsi:type="dcterms:W3CDTF">2021-12-21T13:33:00Z</dcterms:created>
  <dcterms:modified xsi:type="dcterms:W3CDTF">2021-12-21T13:33:00Z</dcterms:modified>
</cp:coreProperties>
</file>