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EF7BE" w14:textId="77777777" w:rsidR="002B7A1B" w:rsidRPr="00937DFB" w:rsidRDefault="002B7A1B" w:rsidP="002B7A1B">
      <w:pPr>
        <w:pStyle w:val="Koptekst"/>
      </w:pPr>
      <w:bookmarkStart w:id="0" w:name="_GoBack"/>
      <w:bookmarkEnd w:id="0"/>
      <w:r w:rsidRPr="00937DFB">
        <w:rPr>
          <w:rFonts w:cs="Lucida Sans Unicode"/>
          <w:b/>
          <w:bCs/>
          <w:noProof/>
          <w:sz w:val="14"/>
          <w:szCs w:val="14"/>
        </w:rPr>
        <w:drawing>
          <wp:anchor distT="0" distB="0" distL="114300" distR="114300" simplePos="0" relativeHeight="251659264" behindDoc="1" locked="0" layoutInCell="0" allowOverlap="1" wp14:anchorId="52A56885" wp14:editId="2EA7A211">
            <wp:simplePos x="0" y="0"/>
            <wp:positionH relativeFrom="column">
              <wp:posOffset>3232785</wp:posOffset>
            </wp:positionH>
            <wp:positionV relativeFrom="paragraph">
              <wp:posOffset>165100</wp:posOffset>
            </wp:positionV>
            <wp:extent cx="2705100" cy="676275"/>
            <wp:effectExtent l="0" t="0" r="0" b="9525"/>
            <wp:wrapNone/>
            <wp:docPr id="1" name="Afbeelding 1" descr="bgh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hu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3185A" w14:textId="77777777" w:rsidR="002B7A1B" w:rsidRPr="00937DFB" w:rsidRDefault="002B7A1B" w:rsidP="002B7A1B">
      <w:pPr>
        <w:pStyle w:val="Koptekst"/>
      </w:pPr>
    </w:p>
    <w:p w14:paraId="192A16DB" w14:textId="77777777" w:rsidR="002B7A1B" w:rsidRPr="00937DFB" w:rsidRDefault="002B7A1B" w:rsidP="002B7A1B">
      <w:pPr>
        <w:pStyle w:val="Koptekst"/>
      </w:pPr>
    </w:p>
    <w:p w14:paraId="7EBB813C" w14:textId="77777777" w:rsidR="002B7A1B" w:rsidRPr="00937DFB" w:rsidRDefault="002B7A1B" w:rsidP="002B7A1B">
      <w:pPr>
        <w:pStyle w:val="Koptekst"/>
      </w:pPr>
    </w:p>
    <w:p w14:paraId="05552294" w14:textId="45B69D7D" w:rsidR="002F2B3D" w:rsidRPr="00937DFB" w:rsidRDefault="002F2B3D" w:rsidP="002F2B3D">
      <w:pPr>
        <w:pStyle w:val="Kop1"/>
      </w:pPr>
      <w:r w:rsidRPr="00937DFB">
        <w:t xml:space="preserve">Besluit van het bestuur van de </w:t>
      </w:r>
      <w:r w:rsidR="0091427B" w:rsidRPr="00937DFB">
        <w:t xml:space="preserve">bedrijfsvoeringsorganisatie </w:t>
      </w:r>
      <w:r w:rsidRPr="00937DFB">
        <w:t>Belastingsamenwerking gemeenten en hoogheemraadschap Utrecht houdende regels omtrent het reglement van orde (Reglement van orde bestuur BghU)</w:t>
      </w:r>
    </w:p>
    <w:p w14:paraId="60E926B6" w14:textId="77777777" w:rsidR="00A823C2" w:rsidRPr="00937DFB" w:rsidRDefault="00A823C2" w:rsidP="00A823C2">
      <w:pPr>
        <w:rPr>
          <w:rFonts w:ascii="Arial" w:hAnsi="Arial" w:cs="Arial"/>
          <w:sz w:val="20"/>
          <w:szCs w:val="20"/>
        </w:rPr>
      </w:pPr>
    </w:p>
    <w:p w14:paraId="43547382" w14:textId="0D97E697" w:rsidR="002F2B3D" w:rsidRPr="00937DFB" w:rsidRDefault="002F2B3D" w:rsidP="002F2B3D">
      <w:pPr>
        <w:rPr>
          <w:rFonts w:eastAsiaTheme="majorEastAsia"/>
        </w:rPr>
      </w:pPr>
      <w:r w:rsidRPr="00937DFB">
        <w:rPr>
          <w:rFonts w:eastAsiaTheme="majorEastAsia"/>
        </w:rPr>
        <w:t xml:space="preserve">Het bestuur van </w:t>
      </w:r>
      <w:r w:rsidR="0091427B" w:rsidRPr="00937DFB">
        <w:rPr>
          <w:rFonts w:eastAsiaTheme="majorEastAsia"/>
        </w:rPr>
        <w:t>de bedrijfsvoeringsorganisatie Belastingsamenwerking gemeenten en hoogheemraadschap Utrecht</w:t>
      </w:r>
      <w:r w:rsidRPr="00937DFB">
        <w:rPr>
          <w:rFonts w:eastAsiaTheme="majorEastAsia"/>
        </w:rPr>
        <w:t>,</w:t>
      </w:r>
    </w:p>
    <w:p w14:paraId="19E01BB2" w14:textId="77777777" w:rsidR="002F2B3D" w:rsidRPr="00937DFB" w:rsidRDefault="002F2B3D" w:rsidP="002F2B3D">
      <w:pPr>
        <w:rPr>
          <w:rFonts w:asciiTheme="majorHAnsi" w:eastAsiaTheme="majorEastAsia" w:hAnsiTheme="majorHAnsi" w:cstheme="majorBidi"/>
          <w:b/>
          <w:bCs/>
          <w:color w:val="D99694" w:themeColor="accent1"/>
          <w:sz w:val="26"/>
          <w:szCs w:val="26"/>
        </w:rPr>
      </w:pPr>
      <w:r w:rsidRPr="00937DFB">
        <w:rPr>
          <w:rFonts w:asciiTheme="majorHAnsi" w:eastAsiaTheme="majorEastAsia" w:hAnsiTheme="majorHAnsi" w:cstheme="majorBidi"/>
          <w:b/>
          <w:bCs/>
          <w:color w:val="D99694" w:themeColor="accent1"/>
          <w:sz w:val="26"/>
          <w:szCs w:val="26"/>
        </w:rPr>
        <w:t>gelet op</w:t>
      </w:r>
    </w:p>
    <w:p w14:paraId="45932A7F" w14:textId="587F04B7" w:rsidR="002F2B3D" w:rsidRPr="00937DFB" w:rsidRDefault="002F2B3D" w:rsidP="002F2B3D">
      <w:pPr>
        <w:rPr>
          <w:rFonts w:eastAsiaTheme="majorEastAsia"/>
        </w:rPr>
      </w:pPr>
      <w:r w:rsidRPr="00937DFB">
        <w:rPr>
          <w:rFonts w:eastAsiaTheme="majorEastAsia"/>
        </w:rPr>
        <w:t xml:space="preserve">artikel </w:t>
      </w:r>
      <w:r w:rsidR="0091427B" w:rsidRPr="00937DFB">
        <w:rPr>
          <w:rFonts w:eastAsiaTheme="majorEastAsia"/>
        </w:rPr>
        <w:t>5</w:t>
      </w:r>
      <w:r w:rsidRPr="00937DFB">
        <w:rPr>
          <w:rFonts w:eastAsiaTheme="majorEastAsia"/>
        </w:rPr>
        <w:t xml:space="preserve"> van de </w:t>
      </w:r>
      <w:r w:rsidR="0091427B" w:rsidRPr="00937DFB">
        <w:rPr>
          <w:rFonts w:eastAsiaTheme="majorEastAsia"/>
        </w:rPr>
        <w:t>Gemeenschappelijke Regeling Belastingsamenwerking gemeenten en hoogheemraadschap Utrecht 2020</w:t>
      </w:r>
      <w:r w:rsidRPr="00937DFB">
        <w:rPr>
          <w:rFonts w:eastAsiaTheme="majorEastAsia"/>
        </w:rPr>
        <w:t>;</w:t>
      </w:r>
    </w:p>
    <w:p w14:paraId="39D211C5" w14:textId="77777777" w:rsidR="002F2B3D" w:rsidRPr="00937DFB" w:rsidRDefault="002F2B3D" w:rsidP="002F2B3D">
      <w:pPr>
        <w:rPr>
          <w:rFonts w:asciiTheme="majorHAnsi" w:eastAsiaTheme="majorEastAsia" w:hAnsiTheme="majorHAnsi" w:cstheme="majorBidi"/>
          <w:b/>
          <w:bCs/>
          <w:color w:val="D99694" w:themeColor="accent1"/>
          <w:sz w:val="26"/>
          <w:szCs w:val="26"/>
        </w:rPr>
      </w:pPr>
      <w:r w:rsidRPr="00937DFB">
        <w:rPr>
          <w:rFonts w:asciiTheme="majorHAnsi" w:eastAsiaTheme="majorEastAsia" w:hAnsiTheme="majorHAnsi" w:cstheme="majorBidi"/>
          <w:b/>
          <w:bCs/>
          <w:color w:val="D99694" w:themeColor="accent1"/>
          <w:sz w:val="26"/>
          <w:szCs w:val="26"/>
        </w:rPr>
        <w:t>B E S L U I T:</w:t>
      </w:r>
    </w:p>
    <w:p w14:paraId="4B007EEB" w14:textId="0DB8E13F" w:rsidR="002F2B3D" w:rsidRPr="00937DFB" w:rsidRDefault="002F2B3D" w:rsidP="002F2B3D">
      <w:pPr>
        <w:rPr>
          <w:rFonts w:eastAsiaTheme="majorEastAsia"/>
        </w:rPr>
      </w:pPr>
      <w:r w:rsidRPr="00937DFB">
        <w:rPr>
          <w:rFonts w:eastAsiaTheme="majorEastAsia"/>
        </w:rPr>
        <w:t xml:space="preserve">vast te stellen het navolgende Reglement van Orde </w:t>
      </w:r>
      <w:r w:rsidR="0091427B" w:rsidRPr="00937DFB">
        <w:rPr>
          <w:rFonts w:eastAsiaTheme="majorEastAsia"/>
        </w:rPr>
        <w:t>Bedrijfsvoeringsorganisatie Belastingsamenwerking gemeenten en hoogheemraadschap Utrecht</w:t>
      </w:r>
    </w:p>
    <w:p w14:paraId="2D222217" w14:textId="690E18DD" w:rsidR="00246256" w:rsidRPr="00937DFB" w:rsidRDefault="00246256" w:rsidP="00246256">
      <w:pPr>
        <w:keepNext/>
        <w:keepLines/>
        <w:spacing w:before="200" w:after="0"/>
        <w:outlineLvl w:val="2"/>
        <w:rPr>
          <w:rFonts w:asciiTheme="majorHAnsi" w:eastAsiaTheme="majorEastAsia" w:hAnsiTheme="majorHAnsi" w:cstheme="majorBidi"/>
          <w:b/>
          <w:bCs/>
          <w:color w:val="D99694" w:themeColor="accent1"/>
        </w:rPr>
      </w:pPr>
      <w:r w:rsidRPr="00937DFB">
        <w:rPr>
          <w:rFonts w:asciiTheme="majorHAnsi" w:eastAsiaTheme="majorEastAsia" w:hAnsiTheme="majorHAnsi" w:cstheme="majorBidi"/>
          <w:b/>
          <w:bCs/>
          <w:color w:val="D99694" w:themeColor="accent1"/>
        </w:rPr>
        <w:t xml:space="preserve">Artikel </w:t>
      </w:r>
      <w:r w:rsidR="0091427B" w:rsidRPr="00937DFB">
        <w:rPr>
          <w:rFonts w:asciiTheme="majorHAnsi" w:eastAsiaTheme="majorEastAsia" w:hAnsiTheme="majorHAnsi" w:cstheme="majorBidi"/>
          <w:b/>
          <w:bCs/>
          <w:color w:val="D99694" w:themeColor="accent1"/>
        </w:rPr>
        <w:t>1</w:t>
      </w:r>
      <w:r w:rsidRPr="00937DFB">
        <w:rPr>
          <w:rFonts w:asciiTheme="majorHAnsi" w:eastAsiaTheme="majorEastAsia" w:hAnsiTheme="majorHAnsi" w:cstheme="majorBidi"/>
          <w:b/>
          <w:bCs/>
          <w:color w:val="D99694" w:themeColor="accent1"/>
        </w:rPr>
        <w:t>:</w:t>
      </w:r>
      <w:r w:rsidRPr="00937DFB">
        <w:rPr>
          <w:rFonts w:asciiTheme="majorHAnsi" w:eastAsiaTheme="majorEastAsia" w:hAnsiTheme="majorHAnsi" w:cstheme="majorBidi"/>
          <w:b/>
          <w:bCs/>
          <w:color w:val="D99694" w:themeColor="accent1"/>
        </w:rPr>
        <w:tab/>
      </w:r>
      <w:r w:rsidR="0091427B" w:rsidRPr="00937DFB">
        <w:rPr>
          <w:rFonts w:asciiTheme="majorHAnsi" w:eastAsiaTheme="majorEastAsia" w:hAnsiTheme="majorHAnsi" w:cstheme="majorBidi"/>
          <w:b/>
          <w:bCs/>
          <w:color w:val="D99694" w:themeColor="accent1"/>
        </w:rPr>
        <w:t>Begripsbepalingen</w:t>
      </w:r>
    </w:p>
    <w:p w14:paraId="11829258" w14:textId="33FE6244" w:rsidR="00246256" w:rsidRPr="00937DFB" w:rsidRDefault="00246256" w:rsidP="00246256">
      <w:pPr>
        <w:ind w:left="705" w:hanging="705"/>
      </w:pPr>
      <w:r w:rsidRPr="00937DFB">
        <w:t>1.</w:t>
      </w:r>
      <w:r w:rsidRPr="00937DFB">
        <w:tab/>
      </w:r>
      <w:r w:rsidR="0091427B" w:rsidRPr="00937DFB">
        <w:t xml:space="preserve">Op dit reglement zijn de begripsbepalingen opgenomen in artikel 1 van de </w:t>
      </w:r>
      <w:r w:rsidR="008E5C95" w:rsidRPr="00937DFB">
        <w:t>Gemeenschappelijke Regeling Belastingsamenwerking gemeenten en hoogheemraadschap Utrecht 2020</w:t>
      </w:r>
      <w:r w:rsidR="0091427B" w:rsidRPr="00937DFB">
        <w:t>, van overeenkomstige toepassing</w:t>
      </w:r>
      <w:r w:rsidRPr="00937DFB">
        <w:t>.</w:t>
      </w:r>
    </w:p>
    <w:p w14:paraId="4057C70C" w14:textId="55020E71" w:rsidR="00246256" w:rsidRPr="00937DFB" w:rsidRDefault="00246256" w:rsidP="00246256">
      <w:pPr>
        <w:ind w:left="705" w:hanging="705"/>
      </w:pPr>
      <w:r w:rsidRPr="00937DFB">
        <w:t>2.</w:t>
      </w:r>
      <w:r w:rsidRPr="00937DFB">
        <w:tab/>
      </w:r>
      <w:r w:rsidR="0091427B" w:rsidRPr="00937DFB">
        <w:t>Daarnaast wordt in dit reglement verstaan onder</w:t>
      </w:r>
      <w:r w:rsidRPr="00937DFB">
        <w:t>:</w:t>
      </w:r>
    </w:p>
    <w:p w14:paraId="027BECB5" w14:textId="2EB6E9F8" w:rsidR="00246256" w:rsidRPr="00937DFB" w:rsidRDefault="00246256" w:rsidP="0091427B">
      <w:pPr>
        <w:ind w:left="1416" w:hanging="705"/>
      </w:pPr>
      <w:r w:rsidRPr="00937DFB">
        <w:t>a.</w:t>
      </w:r>
      <w:r w:rsidRPr="00937DFB">
        <w:tab/>
      </w:r>
      <w:r w:rsidR="0091427B" w:rsidRPr="00937DFB">
        <w:t xml:space="preserve">bestuur: het bestuur van </w:t>
      </w:r>
      <w:r w:rsidR="00345BE5" w:rsidRPr="00937DFB">
        <w:t>de bedrijfsvoeringsorganisatie Belastingsamenwerking gemeenten en hoogheemraadschap Utrecht</w:t>
      </w:r>
      <w:r w:rsidR="0091427B" w:rsidRPr="00937DFB">
        <w:t>, bedoeld in</w:t>
      </w:r>
      <w:r w:rsidR="00345BE5" w:rsidRPr="00937DFB">
        <w:t xml:space="preserve"> afdeling 1 van</w:t>
      </w:r>
      <w:r w:rsidR="0091427B" w:rsidRPr="00937DFB">
        <w:t xml:space="preserve"> hoofdstuk </w:t>
      </w:r>
      <w:r w:rsidR="00345BE5" w:rsidRPr="00937DFB">
        <w:t>2</w:t>
      </w:r>
      <w:r w:rsidR="0091427B" w:rsidRPr="00937DFB">
        <w:t xml:space="preserve"> van de </w:t>
      </w:r>
      <w:r w:rsidR="00345BE5" w:rsidRPr="00937DFB">
        <w:t>Gemeenschappelijke Regeling Belastingsamenwerking gemeenten en hoogheemraadschap Utrecht 2020</w:t>
      </w:r>
      <w:r w:rsidR="0091427B" w:rsidRPr="00937DFB">
        <w:t>;</w:t>
      </w:r>
    </w:p>
    <w:p w14:paraId="67348AF5" w14:textId="225D07E9" w:rsidR="00246256" w:rsidRPr="00937DFB" w:rsidRDefault="00246256" w:rsidP="0091427B">
      <w:pPr>
        <w:ind w:left="1413" w:hanging="705"/>
      </w:pPr>
      <w:r w:rsidRPr="00937DFB">
        <w:t>b.</w:t>
      </w:r>
      <w:r w:rsidRPr="00937DFB">
        <w:tab/>
      </w:r>
      <w:r w:rsidR="0091427B" w:rsidRPr="00937DFB">
        <w:t>secretaris: de secretaris</w:t>
      </w:r>
      <w:r w:rsidR="00345BE5" w:rsidRPr="00937DFB">
        <w:t xml:space="preserve"> van de bedrijfsvoeringsorganisatie Belastingsamenwerking gemeenten en hoogheemraadschap Utrecht, bedoeld in afdeling 3 van hoofdstuk 2 van de Gemeenschappelijke Regeling Belastingsamenwerking gemeenten en hoogheemraadschap Utrecht 2020</w:t>
      </w:r>
      <w:r w:rsidR="0091427B" w:rsidRPr="00937DFB">
        <w:t>, en</w:t>
      </w:r>
      <w:r w:rsidRPr="00937DFB">
        <w:t>;</w:t>
      </w:r>
    </w:p>
    <w:p w14:paraId="65C3C37A" w14:textId="239DF837" w:rsidR="00246256" w:rsidRPr="00937DFB" w:rsidRDefault="00246256" w:rsidP="008E5C95">
      <w:pPr>
        <w:ind w:left="1413" w:hanging="705"/>
      </w:pPr>
      <w:r w:rsidRPr="00937DFB">
        <w:t>c.</w:t>
      </w:r>
      <w:r w:rsidRPr="00937DFB">
        <w:tab/>
      </w:r>
      <w:r w:rsidR="008E5C95" w:rsidRPr="00937DFB">
        <w:t xml:space="preserve">voorzitter: de voorzitter van </w:t>
      </w:r>
      <w:r w:rsidR="00345BE5" w:rsidRPr="00937DFB">
        <w:t>de bedrijfsvoeringsorganisatie Belastingsamenwerking gemeenten en hoogheemraadschap Utrecht, bedoeld in afdeling 2 van hoofdstuk 2 van de Gemeenschappelijke Regeling Belastingsamenwerking gemeenten en hoogheemraadschap Utrecht 2020</w:t>
      </w:r>
      <w:r w:rsidR="008E5C95" w:rsidRPr="00937DFB">
        <w:t>.</w:t>
      </w:r>
    </w:p>
    <w:p w14:paraId="5FECA494" w14:textId="5BAB95DA" w:rsidR="00246256" w:rsidRPr="00937DFB" w:rsidRDefault="00246256" w:rsidP="00246256">
      <w:pPr>
        <w:keepNext/>
        <w:keepLines/>
        <w:spacing w:before="200" w:after="0"/>
        <w:outlineLvl w:val="2"/>
        <w:rPr>
          <w:rFonts w:ascii="Cambria" w:hAnsi="Cambria"/>
          <w:b/>
          <w:bCs/>
        </w:rPr>
      </w:pPr>
      <w:r w:rsidRPr="00937DFB">
        <w:rPr>
          <w:rFonts w:ascii="Cambria" w:hAnsi="Cambria"/>
          <w:b/>
          <w:bCs/>
          <w:color w:val="D99694"/>
        </w:rPr>
        <w:t xml:space="preserve">Artikel </w:t>
      </w:r>
      <w:r w:rsidR="00F30CCE" w:rsidRPr="00937DFB">
        <w:rPr>
          <w:rFonts w:ascii="Cambria" w:hAnsi="Cambria"/>
          <w:b/>
          <w:bCs/>
          <w:color w:val="D99694"/>
        </w:rPr>
        <w:t>2</w:t>
      </w:r>
      <w:r w:rsidRPr="00937DFB">
        <w:rPr>
          <w:rFonts w:ascii="Cambria" w:hAnsi="Cambria"/>
          <w:b/>
          <w:bCs/>
          <w:color w:val="D99694"/>
        </w:rPr>
        <w:t>:</w:t>
      </w:r>
      <w:r w:rsidRPr="00937DFB">
        <w:rPr>
          <w:rFonts w:ascii="Cambria" w:hAnsi="Cambria"/>
          <w:b/>
          <w:bCs/>
          <w:color w:val="D99694"/>
        </w:rPr>
        <w:tab/>
        <w:t>Vergaderingen</w:t>
      </w:r>
    </w:p>
    <w:p w14:paraId="1472990F" w14:textId="134CADE0" w:rsidR="00246256" w:rsidRPr="00937DFB" w:rsidRDefault="00246256" w:rsidP="00246256">
      <w:pPr>
        <w:ind w:left="705" w:hanging="705"/>
      </w:pPr>
      <w:r w:rsidRPr="00937DFB">
        <w:t>1.</w:t>
      </w:r>
      <w:r w:rsidRPr="00937DFB">
        <w:tab/>
        <w:t xml:space="preserve">Het bestuur vergadert jaarlijks ten minste </w:t>
      </w:r>
      <w:r w:rsidR="00937DFB" w:rsidRPr="00937DFB">
        <w:t>tweemaal</w:t>
      </w:r>
      <w:r w:rsidRPr="00937DFB">
        <w:t xml:space="preserve"> en voorts zo vaak als daartoe besloten is.</w:t>
      </w:r>
    </w:p>
    <w:p w14:paraId="0B669F62" w14:textId="77777777" w:rsidR="00246256" w:rsidRPr="00937DFB" w:rsidRDefault="00246256" w:rsidP="00246256">
      <w:pPr>
        <w:ind w:left="705" w:hanging="705"/>
      </w:pPr>
      <w:r w:rsidRPr="00937DFB">
        <w:t>2.</w:t>
      </w:r>
      <w:r w:rsidRPr="00937DFB">
        <w:tab/>
        <w:t>Voorts vergadert het bestuur indien de voorzitter het nodig oordeelt of indien ten minste een vijfde van het aantal leden waaruit het bestuur bestaat schriftelijk, met opgave van redenen, daarom verzoekt.</w:t>
      </w:r>
    </w:p>
    <w:p w14:paraId="7AFD184A" w14:textId="77777777" w:rsidR="00246256" w:rsidRPr="00937DFB" w:rsidRDefault="00246256" w:rsidP="00246256">
      <w:r w:rsidRPr="00937DFB">
        <w:t>3.</w:t>
      </w:r>
      <w:r w:rsidRPr="00937DFB">
        <w:tab/>
        <w:t>Het bestuur vergadert binnen twee weken na een conform het tweede lid ingediend verzoek.</w:t>
      </w:r>
    </w:p>
    <w:p w14:paraId="5A99B6BB" w14:textId="075BB2DC" w:rsidR="00246256" w:rsidRPr="00937DFB" w:rsidRDefault="00246256" w:rsidP="00246256">
      <w:pPr>
        <w:keepNext/>
        <w:keepLines/>
        <w:spacing w:before="200" w:after="0"/>
        <w:outlineLvl w:val="2"/>
        <w:rPr>
          <w:rFonts w:ascii="Cambria" w:hAnsi="Cambria"/>
          <w:b/>
          <w:bCs/>
          <w:color w:val="D99694"/>
        </w:rPr>
      </w:pPr>
      <w:r w:rsidRPr="00937DFB">
        <w:rPr>
          <w:rFonts w:ascii="Cambria" w:hAnsi="Cambria"/>
          <w:b/>
          <w:bCs/>
          <w:color w:val="D99694"/>
        </w:rPr>
        <w:lastRenderedPageBreak/>
        <w:t xml:space="preserve">Artikel </w:t>
      </w:r>
      <w:r w:rsidR="00214D53" w:rsidRPr="00937DFB">
        <w:rPr>
          <w:rFonts w:ascii="Cambria" w:hAnsi="Cambria"/>
          <w:b/>
          <w:bCs/>
          <w:color w:val="D99694"/>
        </w:rPr>
        <w:t>3</w:t>
      </w:r>
      <w:r w:rsidRPr="00937DFB">
        <w:rPr>
          <w:rFonts w:ascii="Cambria" w:hAnsi="Cambria"/>
          <w:b/>
          <w:bCs/>
          <w:color w:val="D99694"/>
        </w:rPr>
        <w:t>:</w:t>
      </w:r>
      <w:r w:rsidRPr="00937DFB">
        <w:rPr>
          <w:rFonts w:ascii="Cambria" w:hAnsi="Cambria"/>
          <w:b/>
          <w:bCs/>
          <w:color w:val="D99694"/>
        </w:rPr>
        <w:tab/>
        <w:t>Oproeping</w:t>
      </w:r>
    </w:p>
    <w:p w14:paraId="56041AD8" w14:textId="77777777" w:rsidR="00246256" w:rsidRPr="00937DFB" w:rsidRDefault="00246256" w:rsidP="00246256">
      <w:r w:rsidRPr="00937DFB">
        <w:t>1.</w:t>
      </w:r>
      <w:r w:rsidRPr="00937DFB">
        <w:tab/>
        <w:t>De voorzitter roept de leden schriftelijk tot de vergadering op.</w:t>
      </w:r>
    </w:p>
    <w:p w14:paraId="7686B46C" w14:textId="77777777" w:rsidR="00246256" w:rsidRPr="00937DFB" w:rsidRDefault="00246256" w:rsidP="00246256">
      <w:pPr>
        <w:ind w:left="705" w:hanging="705"/>
      </w:pPr>
      <w:r w:rsidRPr="00937DFB">
        <w:t>2.</w:t>
      </w:r>
      <w:r w:rsidRPr="00937DFB">
        <w:tab/>
        <w:t>Tegelijkertijd met de oproeping brengt de voorzitter dag, tijdstip en plaats van de vergadering ter openbare kennis. De agenda en de daarbij behorende voorstellen worden tegelijkertijd met de oproeping en op een bij de openbare kennisgeving aan te geven wijze ter inzage gelegd.</w:t>
      </w:r>
    </w:p>
    <w:p w14:paraId="28C478EA" w14:textId="0768C289" w:rsidR="00246256" w:rsidRPr="00937DFB" w:rsidRDefault="00246256" w:rsidP="00246256">
      <w:pPr>
        <w:keepNext/>
        <w:keepLines/>
        <w:spacing w:before="200" w:after="0"/>
        <w:outlineLvl w:val="2"/>
        <w:rPr>
          <w:rFonts w:ascii="Cambria" w:hAnsi="Cambria"/>
          <w:b/>
          <w:bCs/>
          <w:color w:val="D99694"/>
        </w:rPr>
      </w:pPr>
      <w:r w:rsidRPr="00937DFB">
        <w:rPr>
          <w:rFonts w:ascii="Cambria" w:hAnsi="Cambria"/>
          <w:b/>
          <w:bCs/>
          <w:color w:val="D99694"/>
        </w:rPr>
        <w:t xml:space="preserve">Artikel </w:t>
      </w:r>
      <w:r w:rsidR="00214D53" w:rsidRPr="00937DFB">
        <w:rPr>
          <w:rFonts w:ascii="Cambria" w:hAnsi="Cambria"/>
          <w:b/>
          <w:bCs/>
          <w:color w:val="D99694"/>
        </w:rPr>
        <w:t>4</w:t>
      </w:r>
      <w:r w:rsidRPr="00937DFB">
        <w:rPr>
          <w:rFonts w:ascii="Cambria" w:hAnsi="Cambria"/>
          <w:b/>
          <w:bCs/>
          <w:color w:val="D99694"/>
        </w:rPr>
        <w:t>:</w:t>
      </w:r>
      <w:r w:rsidRPr="00937DFB">
        <w:rPr>
          <w:rFonts w:ascii="Cambria" w:hAnsi="Cambria"/>
          <w:b/>
          <w:bCs/>
          <w:color w:val="D99694"/>
        </w:rPr>
        <w:tab/>
        <w:t>Quorum</w:t>
      </w:r>
    </w:p>
    <w:p w14:paraId="145F6F38" w14:textId="77777777" w:rsidR="00246256" w:rsidRPr="00937DFB" w:rsidRDefault="00246256" w:rsidP="00246256">
      <w:pPr>
        <w:ind w:left="705" w:hanging="705"/>
      </w:pPr>
      <w:r w:rsidRPr="00937DFB">
        <w:t>1.</w:t>
      </w:r>
      <w:r w:rsidRPr="00937DFB">
        <w:tab/>
        <w:t>De vergadering van het bestuur wordt niet geopend voordat uit de presentielijst blijkt dat meer dan de helft van het aantal zitting hebbende leden tegenwoordig is.</w:t>
      </w:r>
    </w:p>
    <w:p w14:paraId="2C3A7264" w14:textId="77777777" w:rsidR="00246256" w:rsidRPr="00937DFB" w:rsidRDefault="00246256" w:rsidP="00246256">
      <w:pPr>
        <w:ind w:left="705" w:hanging="705"/>
      </w:pPr>
      <w:r w:rsidRPr="00937DFB">
        <w:t>2.</w:t>
      </w:r>
      <w:r w:rsidRPr="00937DFB">
        <w:tab/>
        <w:t>Indien ingevolge het eerste lid de vergadering niet kan worden geopend, belegt de voorzitter, onder verwijzing naar dit artikel, opnieuw een vergadering tegen een tijdstip dat ten minste vierentwintig uur na het bezorgen van de oproeping is gelegen.</w:t>
      </w:r>
    </w:p>
    <w:p w14:paraId="59431EE6" w14:textId="77777777" w:rsidR="00246256" w:rsidRPr="00937DFB" w:rsidRDefault="00246256" w:rsidP="00246256">
      <w:pPr>
        <w:ind w:left="705" w:hanging="705"/>
      </w:pPr>
      <w:r w:rsidRPr="00937DFB">
        <w:t>3.</w:t>
      </w:r>
      <w:r w:rsidRPr="00937DFB">
        <w:tab/>
        <w:t>Op de vergadering, bedoeld in het tweede lid, is het eerste lid niet van toepassing. Het bestuur kan echter over andere aangelegenheden dan die waarvoor de ingevolge het eerste lid niet geopende vergadering was belegd alleen beraadslagen of besluiten, indien uit de presentielijst is gebleken dat meer dan de helft van het aantal zitting hebbende leden tegenwoordig is.</w:t>
      </w:r>
    </w:p>
    <w:p w14:paraId="7F053CB6" w14:textId="78516587" w:rsidR="00246256" w:rsidRPr="00937DFB" w:rsidRDefault="00246256" w:rsidP="00246256">
      <w:pPr>
        <w:keepNext/>
        <w:keepLines/>
        <w:spacing w:before="200" w:after="0"/>
        <w:outlineLvl w:val="2"/>
        <w:rPr>
          <w:rFonts w:ascii="Cambria" w:hAnsi="Cambria"/>
          <w:b/>
          <w:bCs/>
          <w:color w:val="D99694"/>
        </w:rPr>
      </w:pPr>
      <w:r w:rsidRPr="00937DFB">
        <w:rPr>
          <w:rFonts w:ascii="Cambria" w:hAnsi="Cambria"/>
          <w:b/>
          <w:bCs/>
          <w:color w:val="D99694"/>
        </w:rPr>
        <w:t xml:space="preserve">Artikel </w:t>
      </w:r>
      <w:r w:rsidR="00214D53" w:rsidRPr="00937DFB">
        <w:rPr>
          <w:rFonts w:ascii="Cambria" w:hAnsi="Cambria"/>
          <w:b/>
          <w:bCs/>
          <w:color w:val="D99694"/>
        </w:rPr>
        <w:t>5</w:t>
      </w:r>
      <w:r w:rsidRPr="00937DFB">
        <w:rPr>
          <w:rFonts w:ascii="Cambria" w:hAnsi="Cambria"/>
          <w:b/>
          <w:bCs/>
          <w:color w:val="D99694"/>
        </w:rPr>
        <w:t xml:space="preserve">: </w:t>
      </w:r>
      <w:r w:rsidRPr="00937DFB">
        <w:rPr>
          <w:rFonts w:ascii="Cambria" w:hAnsi="Cambria"/>
          <w:b/>
          <w:bCs/>
          <w:color w:val="D99694"/>
        </w:rPr>
        <w:tab/>
        <w:t>Vergaderorde</w:t>
      </w:r>
    </w:p>
    <w:p w14:paraId="06F7062F" w14:textId="77777777" w:rsidR="00246256" w:rsidRPr="00937DFB" w:rsidRDefault="00246256" w:rsidP="00246256">
      <w:pPr>
        <w:ind w:left="705" w:hanging="705"/>
      </w:pPr>
      <w:r w:rsidRPr="00937DFB">
        <w:t>1.</w:t>
      </w:r>
      <w:r w:rsidRPr="00937DFB">
        <w:tab/>
        <w:t>De voorzitter zorgt voor de handhaving van de orde in de vergadering en is bevoegd, wanneer die orde op enigerlei wijze door toehoorders wordt verstoord, deze en zo nodig andere toehoorders te doen vertrekken.</w:t>
      </w:r>
    </w:p>
    <w:p w14:paraId="4DB4FA7C" w14:textId="77777777" w:rsidR="00246256" w:rsidRPr="00937DFB" w:rsidRDefault="00246256" w:rsidP="00246256">
      <w:pPr>
        <w:ind w:left="705" w:hanging="705"/>
      </w:pPr>
      <w:r w:rsidRPr="00937DFB">
        <w:t>2.</w:t>
      </w:r>
      <w:r w:rsidRPr="00937DFB">
        <w:tab/>
        <w:t>De voorzitter is bevoegd toehoorders die bij herhaling de orde in de vergadering verstoren voor ten hoogste drie maanden de toegang tot de vergadering te ontzeggen.</w:t>
      </w:r>
    </w:p>
    <w:p w14:paraId="73AABBAB" w14:textId="2862DA84" w:rsidR="00246256" w:rsidRPr="00937DFB" w:rsidRDefault="00246256" w:rsidP="00246256">
      <w:pPr>
        <w:keepNext/>
        <w:keepLines/>
        <w:spacing w:before="200" w:after="0"/>
        <w:outlineLvl w:val="2"/>
        <w:rPr>
          <w:rFonts w:ascii="Cambria" w:hAnsi="Cambria"/>
          <w:b/>
          <w:bCs/>
          <w:color w:val="D99694"/>
        </w:rPr>
      </w:pPr>
      <w:r w:rsidRPr="00937DFB">
        <w:rPr>
          <w:rFonts w:ascii="Cambria" w:hAnsi="Cambria"/>
          <w:b/>
          <w:bCs/>
          <w:color w:val="D99694"/>
        </w:rPr>
        <w:t xml:space="preserve">Artikel </w:t>
      </w:r>
      <w:r w:rsidR="00214D53" w:rsidRPr="00937DFB">
        <w:rPr>
          <w:rFonts w:ascii="Cambria" w:hAnsi="Cambria"/>
          <w:b/>
          <w:bCs/>
          <w:color w:val="D99694"/>
        </w:rPr>
        <w:t>6</w:t>
      </w:r>
      <w:r w:rsidRPr="00937DFB">
        <w:rPr>
          <w:rFonts w:ascii="Cambria" w:hAnsi="Cambria"/>
          <w:b/>
          <w:bCs/>
          <w:color w:val="D99694"/>
        </w:rPr>
        <w:t>:</w:t>
      </w:r>
      <w:r w:rsidRPr="00937DFB">
        <w:rPr>
          <w:rFonts w:ascii="Cambria" w:hAnsi="Cambria"/>
          <w:b/>
          <w:bCs/>
          <w:color w:val="D99694"/>
        </w:rPr>
        <w:tab/>
        <w:t>Stemmen over personen</w:t>
      </w:r>
    </w:p>
    <w:p w14:paraId="77EE77A5" w14:textId="77777777" w:rsidR="00246256" w:rsidRPr="00937DFB" w:rsidRDefault="00246256" w:rsidP="00246256">
      <w:pPr>
        <w:ind w:left="705" w:hanging="705"/>
      </w:pPr>
      <w:r w:rsidRPr="00937DFB">
        <w:t>1.</w:t>
      </w:r>
      <w:r w:rsidRPr="00937DFB">
        <w:tab/>
        <w:t>De stemming over personen voor het doen van benoemingen, voordrachten of aanbevelingen geschiedt bij gesloten en ongetekende stembriefjes.</w:t>
      </w:r>
    </w:p>
    <w:p w14:paraId="1270DDC5" w14:textId="77777777" w:rsidR="00246256" w:rsidRPr="00937DFB" w:rsidRDefault="00246256" w:rsidP="00246256">
      <w:pPr>
        <w:ind w:left="705" w:hanging="705"/>
      </w:pPr>
      <w:r w:rsidRPr="00937DFB">
        <w:t>2.</w:t>
      </w:r>
      <w:r w:rsidRPr="00937DFB">
        <w:tab/>
        <w:t>Indien de stemmen staken over personen tot wie de keuze door een voordracht of bij een herstemming is beperkt, wordt in dezelfde vergadering een herstemming gehouden.</w:t>
      </w:r>
    </w:p>
    <w:p w14:paraId="0EF8868B" w14:textId="77777777" w:rsidR="00246256" w:rsidRPr="00937DFB" w:rsidRDefault="00246256" w:rsidP="00246256">
      <w:r w:rsidRPr="00937DFB">
        <w:t>3.</w:t>
      </w:r>
      <w:r w:rsidRPr="00937DFB">
        <w:tab/>
        <w:t>Staken bij deze stemming de stemmen opnieuw, dan beslist terstond het lot.</w:t>
      </w:r>
    </w:p>
    <w:p w14:paraId="6F4E29E8" w14:textId="7664C467" w:rsidR="00246256" w:rsidRPr="00937DFB" w:rsidRDefault="00246256" w:rsidP="00246256">
      <w:pPr>
        <w:keepNext/>
        <w:keepLines/>
        <w:spacing w:before="200" w:after="0"/>
        <w:outlineLvl w:val="2"/>
        <w:rPr>
          <w:rFonts w:ascii="Cambria" w:hAnsi="Cambria"/>
          <w:b/>
          <w:bCs/>
          <w:color w:val="D99694"/>
        </w:rPr>
      </w:pPr>
      <w:r w:rsidRPr="00937DFB">
        <w:rPr>
          <w:rFonts w:ascii="Cambria" w:hAnsi="Cambria"/>
          <w:b/>
          <w:bCs/>
          <w:color w:val="D99694"/>
        </w:rPr>
        <w:t xml:space="preserve">Artikel </w:t>
      </w:r>
      <w:r w:rsidR="00214D53" w:rsidRPr="00937DFB">
        <w:rPr>
          <w:rFonts w:ascii="Cambria" w:hAnsi="Cambria"/>
          <w:b/>
          <w:bCs/>
          <w:color w:val="D99694"/>
        </w:rPr>
        <w:t>7</w:t>
      </w:r>
      <w:r w:rsidRPr="00937DFB">
        <w:rPr>
          <w:rFonts w:ascii="Cambria" w:hAnsi="Cambria"/>
          <w:b/>
          <w:bCs/>
          <w:color w:val="D99694"/>
        </w:rPr>
        <w:t>:</w:t>
      </w:r>
      <w:r w:rsidRPr="00937DFB">
        <w:rPr>
          <w:rFonts w:ascii="Cambria" w:hAnsi="Cambria"/>
          <w:b/>
          <w:bCs/>
          <w:color w:val="D99694"/>
        </w:rPr>
        <w:tab/>
        <w:t>Overige stemmingen</w:t>
      </w:r>
    </w:p>
    <w:p w14:paraId="24AA97F4" w14:textId="77777777" w:rsidR="00246256" w:rsidRPr="00937DFB" w:rsidRDefault="00246256" w:rsidP="00246256">
      <w:pPr>
        <w:ind w:left="705" w:hanging="705"/>
      </w:pPr>
      <w:r w:rsidRPr="00937DFB">
        <w:t>1.</w:t>
      </w:r>
      <w:r w:rsidRPr="00937DFB">
        <w:tab/>
        <w:t>De overige stemmingen geschieden bij hoofdelijke oproeping, indien de voorzitter of een van de leden dat verlangt. In dat geval geschieden zij mondeling.</w:t>
      </w:r>
    </w:p>
    <w:p w14:paraId="3F942A0E" w14:textId="77777777" w:rsidR="00246256" w:rsidRPr="00937DFB" w:rsidRDefault="00246256" w:rsidP="00246256">
      <w:pPr>
        <w:ind w:left="705" w:hanging="705"/>
      </w:pPr>
      <w:r w:rsidRPr="00937DFB">
        <w:t>2.</w:t>
      </w:r>
      <w:r w:rsidRPr="00937DFB">
        <w:tab/>
        <w:t>Bij hoofdelijke oproeping is ieder ter vergadering aanwezig lid dat zich niet van deelneming aan de stemming moet onthouden verplicht zijn stem voor of tegen uit te brengen.</w:t>
      </w:r>
    </w:p>
    <w:p w14:paraId="321E40B1" w14:textId="77777777" w:rsidR="00246256" w:rsidRPr="00937DFB" w:rsidRDefault="00246256" w:rsidP="00246256">
      <w:r w:rsidRPr="00937DFB">
        <w:t>3.</w:t>
      </w:r>
      <w:r w:rsidRPr="00937DFB">
        <w:tab/>
        <w:t>Indien over een voorstel geen stemming wordt gevraagd, is het aangenomen.</w:t>
      </w:r>
    </w:p>
    <w:p w14:paraId="4DA48577" w14:textId="77777777" w:rsidR="00246256" w:rsidRPr="00937DFB" w:rsidRDefault="00246256" w:rsidP="00246256">
      <w:pPr>
        <w:ind w:left="705" w:hanging="705"/>
      </w:pPr>
      <w:r w:rsidRPr="00937DFB">
        <w:t>4.</w:t>
      </w:r>
      <w:r w:rsidRPr="00937DFB">
        <w:tab/>
        <w:t>Tenzij de vergadering voltallig is, wordt bij staking van stemmen het nemen van een besluit uitgesteld tot een volgende vergadering, waarin de beraadslagingen kunnen worden heropend.</w:t>
      </w:r>
    </w:p>
    <w:p w14:paraId="3BA104CA" w14:textId="77777777" w:rsidR="00246256" w:rsidRPr="00937DFB" w:rsidRDefault="00246256" w:rsidP="00246256">
      <w:pPr>
        <w:ind w:left="705" w:hanging="705"/>
      </w:pPr>
      <w:r w:rsidRPr="00937DFB">
        <w:t>5.</w:t>
      </w:r>
      <w:r w:rsidRPr="00937DFB">
        <w:tab/>
        <w:t>Indien de stemmen staken in een voltallige vergadering of in een ingevolge het vierde lid opnieuw belegde vergadering, is het voorstel niet aangenomen.</w:t>
      </w:r>
    </w:p>
    <w:p w14:paraId="2B419C11" w14:textId="193F0D05" w:rsidR="00246256" w:rsidRPr="00937DFB" w:rsidRDefault="00246256" w:rsidP="00246256">
      <w:pPr>
        <w:ind w:left="705" w:hanging="705"/>
      </w:pPr>
      <w:r w:rsidRPr="00937DFB">
        <w:lastRenderedPageBreak/>
        <w:t>6.</w:t>
      </w:r>
      <w:r w:rsidRPr="00937DFB">
        <w:tab/>
        <w:t>Onder een voltallige vergadering wordt verstaan een vergadering waarin alle leden waaruit het bestuur bestaat, voor zover zij zich niet van deelneming aan de stemming moesten onthouden, een stem hebben uitgebracht.</w:t>
      </w:r>
    </w:p>
    <w:p w14:paraId="2B19794B" w14:textId="437EB4F9" w:rsidR="008D2A06" w:rsidRPr="00937DFB" w:rsidRDefault="008D2A06" w:rsidP="008D2A06">
      <w:pPr>
        <w:keepNext/>
        <w:keepLines/>
        <w:spacing w:before="200" w:after="0"/>
        <w:outlineLvl w:val="2"/>
        <w:rPr>
          <w:rFonts w:ascii="Cambria" w:hAnsi="Cambria"/>
          <w:b/>
          <w:bCs/>
          <w:color w:val="D99694"/>
        </w:rPr>
      </w:pPr>
      <w:r w:rsidRPr="00937DFB">
        <w:rPr>
          <w:rFonts w:ascii="Cambria" w:hAnsi="Cambria"/>
          <w:b/>
          <w:bCs/>
          <w:color w:val="D99694"/>
        </w:rPr>
        <w:t>Artikel 8:</w:t>
      </w:r>
      <w:r w:rsidRPr="00937DFB">
        <w:rPr>
          <w:rFonts w:ascii="Cambria" w:hAnsi="Cambria"/>
          <w:b/>
          <w:bCs/>
          <w:color w:val="D99694"/>
        </w:rPr>
        <w:tab/>
        <w:t>Verslag</w:t>
      </w:r>
    </w:p>
    <w:p w14:paraId="1B6454DC" w14:textId="494BF736" w:rsidR="008D2A06" w:rsidRPr="00937DFB" w:rsidRDefault="008D2A06" w:rsidP="008D2A06">
      <w:pPr>
        <w:ind w:left="705" w:hanging="705"/>
      </w:pPr>
      <w:r w:rsidRPr="00937DFB">
        <w:t>1.</w:t>
      </w:r>
      <w:r w:rsidRPr="00937DFB">
        <w:tab/>
        <w:t>Van elke vergadering wordt een verslag gemaakt dat in elk geval het volgende bevat:</w:t>
      </w:r>
    </w:p>
    <w:p w14:paraId="73183AC9" w14:textId="7A73A217" w:rsidR="008D2A06" w:rsidRPr="00937DFB" w:rsidRDefault="008D2A06" w:rsidP="008D2A06">
      <w:pPr>
        <w:ind w:left="1416" w:hanging="705"/>
      </w:pPr>
      <w:r w:rsidRPr="00937DFB">
        <w:t>a.</w:t>
      </w:r>
      <w:r w:rsidRPr="00937DFB">
        <w:tab/>
        <w:t>de namen van de voorzitter, van de aanwezige en van de afwezige leden en van de secretaris;</w:t>
      </w:r>
    </w:p>
    <w:p w14:paraId="03941A13" w14:textId="2573338E" w:rsidR="008D2A06" w:rsidRPr="00937DFB" w:rsidRDefault="008D2A06" w:rsidP="008D2A06">
      <w:pPr>
        <w:ind w:left="1413" w:hanging="705"/>
      </w:pPr>
      <w:r w:rsidRPr="00937DFB">
        <w:t>b.</w:t>
      </w:r>
      <w:r w:rsidRPr="00937DFB">
        <w:tab/>
        <w:t>de vermelding van de ingekomen stukken, mededelingen en de voorstellen met hetgeen daarover is besloten;</w:t>
      </w:r>
    </w:p>
    <w:p w14:paraId="42BE495F" w14:textId="30FEF258" w:rsidR="008D2A06" w:rsidRPr="00937DFB" w:rsidRDefault="008D2A06" w:rsidP="008D2A06">
      <w:r w:rsidRPr="00937DFB">
        <w:t>2.</w:t>
      </w:r>
      <w:r w:rsidRPr="00937DFB">
        <w:tab/>
        <w:t>De secretaris is verantwoordelijk voor het opstellen van het verslag.</w:t>
      </w:r>
    </w:p>
    <w:p w14:paraId="1911A58B" w14:textId="0F0C868A" w:rsidR="008D2A06" w:rsidRPr="00937DFB" w:rsidRDefault="008D2A06" w:rsidP="008D2A06">
      <w:pPr>
        <w:ind w:left="705" w:hanging="705"/>
      </w:pPr>
      <w:r w:rsidRPr="00937DFB">
        <w:t>3.</w:t>
      </w:r>
      <w:r w:rsidRPr="00937DFB">
        <w:tab/>
        <w:t>Het verslag wordt in de eerstvolgende vergadering vastgesteld en daarna door de voorzitter en de secretaris ondertekend.</w:t>
      </w:r>
    </w:p>
    <w:p w14:paraId="3A7575EA" w14:textId="47E443E6" w:rsidR="008D2A06" w:rsidRPr="00937DFB" w:rsidRDefault="008D2A06" w:rsidP="008D2A06">
      <w:pPr>
        <w:ind w:left="705" w:hanging="705"/>
      </w:pPr>
      <w:r w:rsidRPr="00937DFB">
        <w:t>4.</w:t>
      </w:r>
      <w:r w:rsidRPr="00937DFB">
        <w:tab/>
        <w:t>De secretaris maakt van het verslag een uittreksel met de besluiten die openbaar zijn.</w:t>
      </w:r>
    </w:p>
    <w:p w14:paraId="51777D5F" w14:textId="77777777" w:rsidR="008D2A06" w:rsidRPr="00937DFB" w:rsidRDefault="008D2A06" w:rsidP="008D2A06">
      <w:pPr>
        <w:spacing w:before="200" w:after="0"/>
        <w:outlineLvl w:val="2"/>
        <w:rPr>
          <w:rFonts w:ascii="Cambria" w:hAnsi="Cambria"/>
          <w:b/>
          <w:bCs/>
          <w:color w:val="D99694"/>
        </w:rPr>
      </w:pPr>
      <w:r w:rsidRPr="00937DFB">
        <w:rPr>
          <w:rFonts w:ascii="Cambria" w:hAnsi="Cambria"/>
          <w:b/>
          <w:bCs/>
          <w:color w:val="D99694"/>
        </w:rPr>
        <w:t>Artikel 9:</w:t>
      </w:r>
      <w:r w:rsidRPr="00937DFB">
        <w:rPr>
          <w:rFonts w:ascii="Cambria" w:hAnsi="Cambria"/>
          <w:b/>
          <w:bCs/>
          <w:color w:val="D99694"/>
        </w:rPr>
        <w:tab/>
        <w:t>Besluiten buiten de vergadering</w:t>
      </w:r>
    </w:p>
    <w:p w14:paraId="43BC2F42" w14:textId="75F2A766" w:rsidR="008D2A06" w:rsidRPr="00937DFB" w:rsidRDefault="008D2A06" w:rsidP="008D2A06">
      <w:pPr>
        <w:ind w:left="705" w:hanging="705"/>
      </w:pPr>
      <w:r w:rsidRPr="00937DFB">
        <w:t>1.</w:t>
      </w:r>
      <w:r w:rsidRPr="00937DFB">
        <w:tab/>
        <w:t>Het bestuur kan buiten de vergadering besluiten nemen.</w:t>
      </w:r>
    </w:p>
    <w:p w14:paraId="256DE1E7" w14:textId="172B8321" w:rsidR="008D2A06" w:rsidRPr="00937DFB" w:rsidRDefault="008D2A06" w:rsidP="008D2A06">
      <w:pPr>
        <w:ind w:left="705" w:hanging="705"/>
      </w:pPr>
      <w:r w:rsidRPr="00937DFB">
        <w:t>2.</w:t>
      </w:r>
      <w:r w:rsidRPr="00937DFB">
        <w:tab/>
        <w:t>Door de voorzitter wordt een conceptbesluit aan de leden van het bestuur toegezonden. Het besluit komt tot stand, indien binnen een circulatietermijn van een week door alle leden van het bestuur akkoord is gegeven, schriftelijk dan wel elektronisch.</w:t>
      </w:r>
    </w:p>
    <w:p w14:paraId="0380161E" w14:textId="3FB70F7E" w:rsidR="008D2A06" w:rsidRPr="00937DFB" w:rsidRDefault="008D2A06" w:rsidP="00B470E1">
      <w:pPr>
        <w:ind w:left="705" w:hanging="705"/>
      </w:pPr>
      <w:r w:rsidRPr="00937DFB">
        <w:t>3.</w:t>
      </w:r>
      <w:r w:rsidRPr="00937DFB">
        <w:tab/>
      </w:r>
      <w:r w:rsidR="00B470E1" w:rsidRPr="00937DFB">
        <w:t>Indien is voldaan aan het gestelde in het tweede lid ondertekenen de voorzitter en de secretaris het besluit.</w:t>
      </w:r>
    </w:p>
    <w:p w14:paraId="63DD1D0A" w14:textId="3337FDDF" w:rsidR="008D2A06" w:rsidRPr="00937DFB" w:rsidRDefault="008D2A06" w:rsidP="008D2A06">
      <w:pPr>
        <w:ind w:left="705" w:hanging="705"/>
      </w:pPr>
      <w:r w:rsidRPr="00937DFB">
        <w:t>4.</w:t>
      </w:r>
      <w:r w:rsidRPr="00937DFB">
        <w:tab/>
      </w:r>
      <w:r w:rsidR="00B470E1" w:rsidRPr="00937DFB">
        <w:t>Het besluit wordt geacht te zijn genomen op de datum van dagtekening van de voorzitter</w:t>
      </w:r>
      <w:r w:rsidRPr="00937DFB">
        <w:t>.</w:t>
      </w:r>
    </w:p>
    <w:p w14:paraId="34B005EA" w14:textId="6B5260EC" w:rsidR="008D2A06" w:rsidRPr="00937DFB" w:rsidRDefault="008D2A06" w:rsidP="008D2A06">
      <w:pPr>
        <w:ind w:left="705" w:hanging="705"/>
      </w:pPr>
      <w:r w:rsidRPr="00937DFB">
        <w:t>5.</w:t>
      </w:r>
      <w:r w:rsidRPr="00937DFB">
        <w:tab/>
      </w:r>
      <w:r w:rsidR="00B470E1" w:rsidRPr="00937DFB">
        <w:t>De voorzitter verstrekt elk lid van het bestuur een kopie van het genomen besluit.</w:t>
      </w:r>
    </w:p>
    <w:p w14:paraId="5FDFB075" w14:textId="31338CC7" w:rsidR="008D2A06" w:rsidRPr="00937DFB" w:rsidRDefault="008D2A06" w:rsidP="008D2A06">
      <w:pPr>
        <w:ind w:left="705" w:hanging="705"/>
      </w:pPr>
      <w:r w:rsidRPr="00937DFB">
        <w:t>6.</w:t>
      </w:r>
      <w:r w:rsidRPr="00937DFB">
        <w:tab/>
      </w:r>
      <w:r w:rsidR="00B470E1" w:rsidRPr="00937DFB">
        <w:t>Artikel 8, vierde lid is van overeenkomstige toepassing</w:t>
      </w:r>
      <w:r w:rsidRPr="00937DFB">
        <w:t>.</w:t>
      </w:r>
    </w:p>
    <w:p w14:paraId="79CED58B" w14:textId="10FEA999" w:rsidR="00A823C2" w:rsidRPr="00937DFB" w:rsidRDefault="00E51B8B" w:rsidP="00B470E1">
      <w:pPr>
        <w:keepNext/>
        <w:keepLines/>
        <w:spacing w:before="200" w:after="0"/>
        <w:outlineLvl w:val="2"/>
      </w:pPr>
      <w:r w:rsidRPr="00937DFB">
        <w:rPr>
          <w:rFonts w:ascii="Cambria" w:hAnsi="Cambria"/>
          <w:b/>
          <w:bCs/>
          <w:color w:val="D99694"/>
        </w:rPr>
        <w:t xml:space="preserve">Artikel </w:t>
      </w:r>
      <w:r w:rsidR="00575A86" w:rsidRPr="00937DFB">
        <w:rPr>
          <w:rFonts w:ascii="Cambria" w:hAnsi="Cambria"/>
          <w:b/>
          <w:bCs/>
          <w:color w:val="D99694"/>
        </w:rPr>
        <w:t>10</w:t>
      </w:r>
      <w:r w:rsidR="00A823C2" w:rsidRPr="00937DFB">
        <w:rPr>
          <w:rFonts w:ascii="Cambria" w:hAnsi="Cambria"/>
          <w:b/>
          <w:bCs/>
          <w:color w:val="D99694"/>
        </w:rPr>
        <w:t xml:space="preserve">: </w:t>
      </w:r>
      <w:r w:rsidR="00A823C2" w:rsidRPr="00937DFB">
        <w:rPr>
          <w:rFonts w:ascii="Cambria" w:hAnsi="Cambria"/>
          <w:b/>
          <w:bCs/>
          <w:color w:val="D99694"/>
        </w:rPr>
        <w:tab/>
      </w:r>
      <w:r w:rsidR="00835D36" w:rsidRPr="00937DFB">
        <w:rPr>
          <w:rFonts w:ascii="Cambria" w:hAnsi="Cambria"/>
          <w:b/>
          <w:bCs/>
          <w:color w:val="D99694"/>
        </w:rPr>
        <w:t>Uitleg reglement</w:t>
      </w:r>
      <w:r w:rsidR="00A823C2" w:rsidRPr="00937DFB">
        <w:t xml:space="preserve"> </w:t>
      </w:r>
    </w:p>
    <w:p w14:paraId="0EE34044" w14:textId="37B9180C" w:rsidR="00A823C2" w:rsidRPr="00937DFB" w:rsidRDefault="00835D36" w:rsidP="001F0339">
      <w:r w:rsidRPr="00937DFB">
        <w:t>In de gevallen waarin dit reglement niet voorziet of bij twijfel omtrent de toepassing van het reglement beslist het bestuur op voorstel van de voorzitter.</w:t>
      </w:r>
    </w:p>
    <w:p w14:paraId="65197EF3" w14:textId="3325590B" w:rsidR="00835D36" w:rsidRPr="00937DFB" w:rsidRDefault="00835D36" w:rsidP="00B470E1">
      <w:pPr>
        <w:keepNext/>
        <w:keepLines/>
        <w:spacing w:before="200" w:after="0"/>
        <w:outlineLvl w:val="2"/>
        <w:rPr>
          <w:rFonts w:ascii="Cambria" w:hAnsi="Cambria"/>
          <w:b/>
          <w:bCs/>
          <w:color w:val="D99694"/>
        </w:rPr>
      </w:pPr>
      <w:r w:rsidRPr="00937DFB">
        <w:rPr>
          <w:rFonts w:ascii="Cambria" w:hAnsi="Cambria"/>
          <w:b/>
          <w:bCs/>
          <w:color w:val="D99694"/>
        </w:rPr>
        <w:t xml:space="preserve">Artikel </w:t>
      </w:r>
      <w:r w:rsidR="006F7A44" w:rsidRPr="00937DFB">
        <w:rPr>
          <w:rFonts w:ascii="Cambria" w:hAnsi="Cambria"/>
          <w:b/>
          <w:bCs/>
          <w:color w:val="D99694"/>
        </w:rPr>
        <w:t>1</w:t>
      </w:r>
      <w:r w:rsidR="00575A86" w:rsidRPr="00937DFB">
        <w:rPr>
          <w:rFonts w:ascii="Cambria" w:hAnsi="Cambria"/>
          <w:b/>
          <w:bCs/>
          <w:color w:val="D99694"/>
        </w:rPr>
        <w:t>1</w:t>
      </w:r>
      <w:r w:rsidRPr="00937DFB">
        <w:rPr>
          <w:rFonts w:ascii="Cambria" w:hAnsi="Cambria"/>
          <w:b/>
          <w:bCs/>
          <w:color w:val="D99694"/>
        </w:rPr>
        <w:t xml:space="preserve">: </w:t>
      </w:r>
      <w:r w:rsidRPr="00937DFB">
        <w:rPr>
          <w:rFonts w:ascii="Cambria" w:hAnsi="Cambria"/>
          <w:b/>
          <w:bCs/>
          <w:color w:val="D99694"/>
        </w:rPr>
        <w:tab/>
        <w:t xml:space="preserve">Citeertitel </w:t>
      </w:r>
    </w:p>
    <w:p w14:paraId="1E281E33" w14:textId="167F4343" w:rsidR="00835D36" w:rsidRPr="00937DFB" w:rsidRDefault="00835D36" w:rsidP="00835D36">
      <w:r w:rsidRPr="00937DFB">
        <w:t xml:space="preserve">Dit reglement kan worden aangehaald als </w:t>
      </w:r>
      <w:r w:rsidR="00026B54" w:rsidRPr="00937DFB">
        <w:t>‘</w:t>
      </w:r>
      <w:r w:rsidRPr="00937DFB">
        <w:t>Reglement van orde bestuur BghU</w:t>
      </w:r>
      <w:r w:rsidR="00026B54" w:rsidRPr="00937DFB">
        <w:t>’</w:t>
      </w:r>
      <w:r w:rsidRPr="00937DFB">
        <w:t>.</w:t>
      </w:r>
    </w:p>
    <w:p w14:paraId="0043C057" w14:textId="37F9CB6D" w:rsidR="00835D36" w:rsidRPr="00937DFB" w:rsidRDefault="00835D36" w:rsidP="00835D36">
      <w:pPr>
        <w:keepNext/>
        <w:keepLines/>
        <w:spacing w:before="200" w:after="0"/>
        <w:outlineLvl w:val="2"/>
        <w:rPr>
          <w:rFonts w:ascii="Cambria" w:hAnsi="Cambria"/>
          <w:b/>
          <w:bCs/>
          <w:color w:val="D99694"/>
        </w:rPr>
      </w:pPr>
      <w:r w:rsidRPr="00937DFB">
        <w:rPr>
          <w:rFonts w:ascii="Cambria" w:hAnsi="Cambria"/>
          <w:b/>
          <w:bCs/>
          <w:color w:val="D99694"/>
        </w:rPr>
        <w:t xml:space="preserve">Artikel </w:t>
      </w:r>
      <w:r w:rsidR="006F7A44" w:rsidRPr="00937DFB">
        <w:rPr>
          <w:rFonts w:ascii="Cambria" w:hAnsi="Cambria"/>
          <w:b/>
          <w:bCs/>
          <w:color w:val="D99694"/>
        </w:rPr>
        <w:t>1</w:t>
      </w:r>
      <w:r w:rsidR="00575A86" w:rsidRPr="00937DFB">
        <w:rPr>
          <w:rFonts w:ascii="Cambria" w:hAnsi="Cambria"/>
          <w:b/>
          <w:bCs/>
          <w:color w:val="D99694"/>
        </w:rPr>
        <w:t>2</w:t>
      </w:r>
      <w:r w:rsidRPr="00937DFB">
        <w:rPr>
          <w:rFonts w:ascii="Cambria" w:hAnsi="Cambria"/>
          <w:b/>
          <w:bCs/>
          <w:color w:val="D99694"/>
        </w:rPr>
        <w:t xml:space="preserve">: </w:t>
      </w:r>
      <w:r w:rsidRPr="00937DFB">
        <w:rPr>
          <w:rFonts w:ascii="Cambria" w:hAnsi="Cambria"/>
          <w:b/>
          <w:bCs/>
          <w:color w:val="D99694"/>
        </w:rPr>
        <w:tab/>
        <w:t xml:space="preserve">Inwerkingtreding </w:t>
      </w:r>
    </w:p>
    <w:p w14:paraId="42366D92" w14:textId="25CFB1FB" w:rsidR="00835D36" w:rsidRPr="00937DFB" w:rsidRDefault="00835D36" w:rsidP="00835D36">
      <w:r w:rsidRPr="00937DFB">
        <w:t>Dit reglement treedt op 1 januari 2023 in werking.</w:t>
      </w:r>
    </w:p>
    <w:p w14:paraId="52DC61CB" w14:textId="6BA095FD" w:rsidR="00835D36" w:rsidRPr="00937DFB" w:rsidRDefault="00835D36" w:rsidP="001F0339"/>
    <w:p w14:paraId="72ACE22E" w14:textId="474A7B8F" w:rsidR="00026B54" w:rsidRPr="00937DFB" w:rsidRDefault="00026B54" w:rsidP="00026B54">
      <w:pPr>
        <w:spacing w:after="0" w:line="240" w:lineRule="auto"/>
        <w:rPr>
          <w:rFonts w:asciiTheme="minorHAnsi" w:eastAsia="Calibri" w:hAnsiTheme="minorHAnsi" w:cstheme="minorHAnsi"/>
          <w:bCs/>
          <w:szCs w:val="22"/>
          <w:lang w:eastAsia="en-US"/>
        </w:rPr>
      </w:pPr>
      <w:r w:rsidRPr="00937DFB">
        <w:rPr>
          <w:rFonts w:asciiTheme="minorHAnsi" w:eastAsia="Calibri" w:hAnsiTheme="minorHAnsi" w:cstheme="minorHAnsi"/>
          <w:bCs/>
          <w:szCs w:val="22"/>
          <w:lang w:eastAsia="en-US"/>
        </w:rPr>
        <w:t>Aldus vastgesteld in de bestuursvergadering van 7 december 2022,</w:t>
      </w:r>
    </w:p>
    <w:p w14:paraId="6D6DF3E5" w14:textId="77777777" w:rsidR="00026B54" w:rsidRPr="00937DFB" w:rsidRDefault="00026B54" w:rsidP="00026B54">
      <w:pPr>
        <w:spacing w:after="0" w:line="240" w:lineRule="auto"/>
        <w:rPr>
          <w:rFonts w:asciiTheme="minorHAnsi" w:eastAsia="Calibri" w:hAnsiTheme="minorHAnsi" w:cstheme="minorHAnsi"/>
          <w:bCs/>
          <w:szCs w:val="22"/>
          <w:lang w:eastAsia="en-US"/>
        </w:rPr>
      </w:pPr>
    </w:p>
    <w:p w14:paraId="2E329BB1" w14:textId="77777777" w:rsidR="00026B54" w:rsidRPr="00937DFB" w:rsidRDefault="00026B54" w:rsidP="00026B54">
      <w:pPr>
        <w:spacing w:after="0" w:line="240" w:lineRule="auto"/>
        <w:rPr>
          <w:rFonts w:asciiTheme="minorHAnsi" w:eastAsia="Calibri" w:hAnsiTheme="minorHAnsi" w:cstheme="minorHAnsi"/>
          <w:bCs/>
          <w:szCs w:val="22"/>
          <w:lang w:eastAsia="en-US"/>
        </w:rPr>
      </w:pPr>
    </w:p>
    <w:p w14:paraId="668BA6BF" w14:textId="77777777" w:rsidR="00026B54" w:rsidRPr="00937DFB" w:rsidRDefault="00026B54" w:rsidP="00026B54">
      <w:pPr>
        <w:spacing w:after="0" w:line="240" w:lineRule="auto"/>
        <w:rPr>
          <w:rFonts w:asciiTheme="minorHAnsi" w:eastAsia="Calibri" w:hAnsiTheme="minorHAnsi" w:cstheme="minorHAnsi"/>
          <w:bCs/>
          <w:szCs w:val="22"/>
          <w:lang w:eastAsia="en-US"/>
        </w:rPr>
      </w:pPr>
    </w:p>
    <w:p w14:paraId="1688D83D" w14:textId="77777777" w:rsidR="00026B54" w:rsidRPr="00937DFB" w:rsidRDefault="00026B54" w:rsidP="00026B54">
      <w:pPr>
        <w:spacing w:after="0" w:line="240" w:lineRule="auto"/>
        <w:rPr>
          <w:rFonts w:asciiTheme="minorHAnsi" w:eastAsia="Calibri" w:hAnsiTheme="minorHAnsi" w:cstheme="minorHAnsi"/>
          <w:bCs/>
          <w:szCs w:val="22"/>
          <w:lang w:eastAsia="en-US"/>
        </w:rPr>
      </w:pPr>
    </w:p>
    <w:p w14:paraId="1ADC5063" w14:textId="77777777" w:rsidR="00026B54" w:rsidRPr="00937DFB" w:rsidRDefault="00026B54" w:rsidP="00026B54">
      <w:pPr>
        <w:spacing w:after="0" w:line="240" w:lineRule="auto"/>
        <w:rPr>
          <w:rFonts w:asciiTheme="minorHAnsi" w:eastAsia="Calibri" w:hAnsiTheme="minorHAnsi" w:cstheme="minorHAnsi"/>
          <w:bCs/>
          <w:szCs w:val="22"/>
          <w:lang w:eastAsia="en-US"/>
        </w:rPr>
      </w:pPr>
      <w:r w:rsidRPr="00937DFB">
        <w:rPr>
          <w:rFonts w:asciiTheme="minorHAnsi" w:eastAsia="Calibri" w:hAnsiTheme="minorHAnsi" w:cstheme="minorHAnsi"/>
          <w:bCs/>
          <w:szCs w:val="22"/>
          <w:lang w:eastAsia="en-US"/>
        </w:rPr>
        <w:t>De voorzitter,</w:t>
      </w:r>
      <w:r w:rsidRPr="00937DFB">
        <w:rPr>
          <w:rFonts w:asciiTheme="minorHAnsi" w:eastAsia="Calibri" w:hAnsiTheme="minorHAnsi" w:cstheme="minorHAnsi"/>
          <w:bCs/>
          <w:szCs w:val="22"/>
          <w:lang w:eastAsia="en-US"/>
        </w:rPr>
        <w:tab/>
      </w:r>
      <w:r w:rsidRPr="00937DFB">
        <w:rPr>
          <w:rFonts w:asciiTheme="minorHAnsi" w:eastAsia="Calibri" w:hAnsiTheme="minorHAnsi" w:cstheme="minorHAnsi"/>
          <w:bCs/>
          <w:szCs w:val="22"/>
          <w:lang w:eastAsia="en-US"/>
        </w:rPr>
        <w:tab/>
      </w:r>
      <w:r w:rsidRPr="00937DFB">
        <w:rPr>
          <w:rFonts w:asciiTheme="minorHAnsi" w:eastAsia="Calibri" w:hAnsiTheme="minorHAnsi" w:cstheme="minorHAnsi"/>
          <w:bCs/>
          <w:szCs w:val="22"/>
          <w:lang w:eastAsia="en-US"/>
        </w:rPr>
        <w:tab/>
      </w:r>
      <w:r w:rsidRPr="00937DFB">
        <w:rPr>
          <w:rFonts w:asciiTheme="minorHAnsi" w:eastAsia="Calibri" w:hAnsiTheme="minorHAnsi" w:cstheme="minorHAnsi"/>
          <w:bCs/>
          <w:szCs w:val="22"/>
          <w:lang w:eastAsia="en-US"/>
        </w:rPr>
        <w:tab/>
      </w:r>
      <w:r w:rsidRPr="00937DFB">
        <w:rPr>
          <w:rFonts w:asciiTheme="minorHAnsi" w:eastAsia="Calibri" w:hAnsiTheme="minorHAnsi" w:cstheme="minorHAnsi"/>
          <w:bCs/>
          <w:szCs w:val="22"/>
          <w:lang w:eastAsia="en-US"/>
        </w:rPr>
        <w:tab/>
      </w:r>
      <w:r w:rsidRPr="00937DFB">
        <w:rPr>
          <w:rFonts w:asciiTheme="minorHAnsi" w:eastAsia="Calibri" w:hAnsiTheme="minorHAnsi" w:cstheme="minorHAnsi"/>
          <w:bCs/>
          <w:szCs w:val="22"/>
          <w:lang w:eastAsia="en-US"/>
        </w:rPr>
        <w:tab/>
        <w:t xml:space="preserve">De secretaris, </w:t>
      </w:r>
    </w:p>
    <w:p w14:paraId="0AA704AC" w14:textId="6BF29ABC" w:rsidR="00835D36" w:rsidRPr="00937DFB" w:rsidRDefault="00026B54" w:rsidP="00B53B20">
      <w:pPr>
        <w:spacing w:after="0" w:line="240" w:lineRule="auto"/>
      </w:pPr>
      <w:r w:rsidRPr="00937DFB">
        <w:rPr>
          <w:rFonts w:asciiTheme="minorHAnsi" w:eastAsia="Calibri" w:hAnsiTheme="minorHAnsi" w:cstheme="minorHAnsi"/>
          <w:bCs/>
          <w:szCs w:val="22"/>
          <w:lang w:eastAsia="en-US"/>
        </w:rPr>
        <w:t>J.C.H. Haan</w:t>
      </w:r>
      <w:r w:rsidRPr="00937DFB">
        <w:rPr>
          <w:rFonts w:asciiTheme="minorHAnsi" w:eastAsia="Calibri" w:hAnsiTheme="minorHAnsi" w:cstheme="minorHAnsi"/>
          <w:bCs/>
          <w:szCs w:val="22"/>
          <w:lang w:eastAsia="en-US"/>
        </w:rPr>
        <w:tab/>
      </w:r>
      <w:r w:rsidRPr="00937DFB">
        <w:rPr>
          <w:rFonts w:asciiTheme="minorHAnsi" w:eastAsia="Calibri" w:hAnsiTheme="minorHAnsi" w:cstheme="minorHAnsi"/>
          <w:bCs/>
          <w:szCs w:val="22"/>
          <w:lang w:eastAsia="en-US"/>
        </w:rPr>
        <w:tab/>
      </w:r>
      <w:r w:rsidRPr="00937DFB">
        <w:rPr>
          <w:rFonts w:asciiTheme="minorHAnsi" w:eastAsia="Calibri" w:hAnsiTheme="minorHAnsi" w:cstheme="minorHAnsi"/>
          <w:bCs/>
          <w:szCs w:val="22"/>
          <w:lang w:eastAsia="en-US"/>
        </w:rPr>
        <w:tab/>
      </w:r>
      <w:r w:rsidRPr="00937DFB">
        <w:rPr>
          <w:rFonts w:asciiTheme="minorHAnsi" w:eastAsia="Calibri" w:hAnsiTheme="minorHAnsi" w:cstheme="minorHAnsi"/>
          <w:bCs/>
          <w:szCs w:val="22"/>
          <w:lang w:eastAsia="en-US"/>
        </w:rPr>
        <w:tab/>
      </w:r>
      <w:r w:rsidRPr="00937DFB">
        <w:rPr>
          <w:rFonts w:asciiTheme="minorHAnsi" w:eastAsia="Calibri" w:hAnsiTheme="minorHAnsi" w:cstheme="minorHAnsi"/>
          <w:bCs/>
          <w:szCs w:val="22"/>
          <w:lang w:eastAsia="en-US"/>
        </w:rPr>
        <w:tab/>
      </w:r>
      <w:r w:rsidRPr="00937DFB">
        <w:rPr>
          <w:rFonts w:asciiTheme="minorHAnsi" w:eastAsia="Calibri" w:hAnsiTheme="minorHAnsi" w:cstheme="minorHAnsi"/>
          <w:bCs/>
          <w:szCs w:val="22"/>
          <w:lang w:eastAsia="en-US"/>
        </w:rPr>
        <w:tab/>
        <w:t>M. Vrisou van Eck</w:t>
      </w:r>
    </w:p>
    <w:p w14:paraId="562EFCEA" w14:textId="63A9939E" w:rsidR="00835D36" w:rsidRDefault="00835D36" w:rsidP="001F0339"/>
    <w:sectPr w:rsidR="00835D36" w:rsidSect="00071747">
      <w:headerReference w:type="default" r:id="rId11"/>
      <w:footerReference w:type="defaul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8366" w14:textId="77777777" w:rsidR="00C85D13" w:rsidRDefault="00C85D13" w:rsidP="00531389">
      <w:pPr>
        <w:spacing w:after="0" w:line="240" w:lineRule="auto"/>
      </w:pPr>
      <w:r>
        <w:separator/>
      </w:r>
    </w:p>
  </w:endnote>
  <w:endnote w:type="continuationSeparator" w:id="0">
    <w:p w14:paraId="747D57F9" w14:textId="77777777" w:rsidR="00C85D13" w:rsidRDefault="00C85D13" w:rsidP="00531389">
      <w:pPr>
        <w:spacing w:after="0" w:line="240" w:lineRule="auto"/>
      </w:pPr>
      <w:r>
        <w:continuationSeparator/>
      </w:r>
    </w:p>
  </w:endnote>
  <w:endnote w:type="continuationNotice" w:id="1">
    <w:p w14:paraId="5C7E8950" w14:textId="77777777" w:rsidR="00C85D13" w:rsidRDefault="00C85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879684"/>
      <w:docPartObj>
        <w:docPartGallery w:val="Page Numbers (Bottom of Page)"/>
        <w:docPartUnique/>
      </w:docPartObj>
    </w:sdtPr>
    <w:sdtEndPr/>
    <w:sdtContent>
      <w:p w14:paraId="46F53EA6" w14:textId="77777777" w:rsidR="00C85D13" w:rsidRDefault="00C85D13">
        <w:pPr>
          <w:pStyle w:val="Voettekst"/>
        </w:pPr>
        <w:r>
          <w:rPr>
            <w:noProof/>
          </w:rPr>
          <mc:AlternateContent>
            <mc:Choice Requires="wps">
              <w:drawing>
                <wp:anchor distT="0" distB="0" distL="114300" distR="114300" simplePos="0" relativeHeight="251659264" behindDoc="0" locked="0" layoutInCell="1" allowOverlap="1" wp14:anchorId="454794D0" wp14:editId="6624D5FD">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F6FF5A3" w14:textId="77777777" w:rsidR="00C85D13" w:rsidRPr="008D0439" w:rsidRDefault="00C85D13">
                              <w:pPr>
                                <w:pBdr>
                                  <w:top w:val="single" w:sz="4" w:space="1" w:color="7F7F7F" w:themeColor="background1" w:themeShade="7F"/>
                                </w:pBdr>
                                <w:jc w:val="center"/>
                                <w:rPr>
                                  <w:b/>
                                  <w:i/>
                                  <w:color w:val="C00000"/>
                                </w:rPr>
                              </w:pPr>
                              <w:r w:rsidRPr="008D0439">
                                <w:rPr>
                                  <w:b/>
                                  <w:i/>
                                  <w:color w:val="C00000"/>
                                </w:rPr>
                                <w:fldChar w:fldCharType="begin"/>
                              </w:r>
                              <w:r w:rsidRPr="008D0439">
                                <w:rPr>
                                  <w:b/>
                                  <w:i/>
                                  <w:color w:val="C00000"/>
                                </w:rPr>
                                <w:instrText>PAGE   \* MERGEFORMAT</w:instrText>
                              </w:r>
                              <w:r w:rsidRPr="008D0439">
                                <w:rPr>
                                  <w:b/>
                                  <w:i/>
                                  <w:color w:val="C00000"/>
                                </w:rPr>
                                <w:fldChar w:fldCharType="separate"/>
                              </w:r>
                              <w:r>
                                <w:rPr>
                                  <w:b/>
                                  <w:i/>
                                  <w:noProof/>
                                  <w:color w:val="C00000"/>
                                </w:rPr>
                                <w:t>19</w:t>
                              </w:r>
                              <w:r w:rsidRPr="008D0439">
                                <w:rPr>
                                  <w:b/>
                                  <w:i/>
                                  <w:color w:val="C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4794D0"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" filled="f" fillcolor="#c0504d" stroked="f" strokecolor="#5c83b4" strokeweight="2.25pt">
                  <v:textbox inset=",0,,0">
                    <w:txbxContent>
                      <w:p w14:paraId="7F6FF5A3" w14:textId="77777777" w:rsidR="00C85D13" w:rsidRPr="008D0439" w:rsidRDefault="00C85D13">
                        <w:pPr>
                          <w:pBdr>
                            <w:top w:val="single" w:sz="4" w:space="1" w:color="7F7F7F" w:themeColor="background1" w:themeShade="7F"/>
                          </w:pBdr>
                          <w:jc w:val="center"/>
                          <w:rPr>
                            <w:b/>
                            <w:i/>
                            <w:color w:val="C00000"/>
                          </w:rPr>
                        </w:pPr>
                        <w:r w:rsidRPr="008D0439">
                          <w:rPr>
                            <w:b/>
                            <w:i/>
                            <w:color w:val="C00000"/>
                          </w:rPr>
                          <w:fldChar w:fldCharType="begin"/>
                        </w:r>
                        <w:r w:rsidRPr="008D0439">
                          <w:rPr>
                            <w:b/>
                            <w:i/>
                            <w:color w:val="C00000"/>
                          </w:rPr>
                          <w:instrText>PAGE   \* MERGEFORMAT</w:instrText>
                        </w:r>
                        <w:r w:rsidRPr="008D0439">
                          <w:rPr>
                            <w:b/>
                            <w:i/>
                            <w:color w:val="C00000"/>
                          </w:rPr>
                          <w:fldChar w:fldCharType="separate"/>
                        </w:r>
                        <w:r>
                          <w:rPr>
                            <w:b/>
                            <w:i/>
                            <w:noProof/>
                            <w:color w:val="C00000"/>
                          </w:rPr>
                          <w:t>19</w:t>
                        </w:r>
                        <w:r w:rsidRPr="008D0439">
                          <w:rPr>
                            <w:b/>
                            <w:i/>
                            <w:color w:val="C0000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6208" w14:textId="77777777" w:rsidR="00C85D13" w:rsidRPr="007C79B1" w:rsidRDefault="006A3DC0" w:rsidP="008D0439">
    <w:pPr>
      <w:pStyle w:val="Voettekst"/>
      <w:rPr>
        <w:sz w:val="12"/>
        <w:szCs w:val="12"/>
      </w:rPr>
    </w:pPr>
    <w:sdt>
      <w:sdtPr>
        <w:id w:val="-1580284950"/>
        <w:docPartObj>
          <w:docPartGallery w:val="Page Numbers (Bottom of Page)"/>
          <w:docPartUnique/>
        </w:docPartObj>
      </w:sdtPr>
      <w:sdtEndPr/>
      <w:sdtContent>
        <w:r w:rsidR="00C85D13">
          <w:rPr>
            <w:noProof/>
          </w:rPr>
          <mc:AlternateContent>
            <mc:Choice Requires="wps">
              <w:drawing>
                <wp:anchor distT="0" distB="0" distL="114300" distR="114300" simplePos="0" relativeHeight="251661312" behindDoc="0" locked="0" layoutInCell="1" allowOverlap="1" wp14:anchorId="2E32305D" wp14:editId="56763760">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9E4F704" w14:textId="77777777" w:rsidR="00C85D13" w:rsidRPr="008D0439" w:rsidRDefault="00C85D13">
                              <w:pPr>
                                <w:pBdr>
                                  <w:top w:val="single" w:sz="4" w:space="1" w:color="7F7F7F" w:themeColor="background1" w:themeShade="7F"/>
                                </w:pBdr>
                                <w:jc w:val="center"/>
                                <w:rPr>
                                  <w:b/>
                                  <w:i/>
                                  <w:color w:val="C00000"/>
                                </w:rPr>
                              </w:pPr>
                              <w:r w:rsidRPr="008D0439">
                                <w:rPr>
                                  <w:b/>
                                  <w:i/>
                                  <w:color w:val="C00000"/>
                                </w:rPr>
                                <w:fldChar w:fldCharType="begin"/>
                              </w:r>
                              <w:r w:rsidRPr="008D0439">
                                <w:rPr>
                                  <w:b/>
                                  <w:i/>
                                  <w:color w:val="C00000"/>
                                </w:rPr>
                                <w:instrText>PAGE   \* MERGEFORMAT</w:instrText>
                              </w:r>
                              <w:r w:rsidRPr="008D0439">
                                <w:rPr>
                                  <w:b/>
                                  <w:i/>
                                  <w:color w:val="C00000"/>
                                </w:rPr>
                                <w:fldChar w:fldCharType="separate"/>
                              </w:r>
                              <w:r>
                                <w:rPr>
                                  <w:b/>
                                  <w:i/>
                                  <w:noProof/>
                                  <w:color w:val="C00000"/>
                                </w:rPr>
                                <w:t>1</w:t>
                              </w:r>
                              <w:r w:rsidRPr="008D0439">
                                <w:rPr>
                                  <w:b/>
                                  <w:i/>
                                  <w:color w:val="C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E32305D" id="Rechthoek 2"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" filled="f" fillcolor="#c0504d" stroked="f" strokecolor="#5c83b4" strokeweight="2.25pt">
                  <v:textbox inset=",0,,0">
                    <w:txbxContent>
                      <w:p w14:paraId="09E4F704" w14:textId="77777777" w:rsidR="00C85D13" w:rsidRPr="008D0439" w:rsidRDefault="00C85D13">
                        <w:pPr>
                          <w:pBdr>
                            <w:top w:val="single" w:sz="4" w:space="1" w:color="7F7F7F" w:themeColor="background1" w:themeShade="7F"/>
                          </w:pBdr>
                          <w:jc w:val="center"/>
                          <w:rPr>
                            <w:b/>
                            <w:i/>
                            <w:color w:val="C00000"/>
                          </w:rPr>
                        </w:pPr>
                        <w:r w:rsidRPr="008D0439">
                          <w:rPr>
                            <w:b/>
                            <w:i/>
                            <w:color w:val="C00000"/>
                          </w:rPr>
                          <w:fldChar w:fldCharType="begin"/>
                        </w:r>
                        <w:r w:rsidRPr="008D0439">
                          <w:rPr>
                            <w:b/>
                            <w:i/>
                            <w:color w:val="C00000"/>
                          </w:rPr>
                          <w:instrText>PAGE   \* MERGEFORMAT</w:instrText>
                        </w:r>
                        <w:r w:rsidRPr="008D0439">
                          <w:rPr>
                            <w:b/>
                            <w:i/>
                            <w:color w:val="C00000"/>
                          </w:rPr>
                          <w:fldChar w:fldCharType="separate"/>
                        </w:r>
                        <w:r>
                          <w:rPr>
                            <w:b/>
                            <w:i/>
                            <w:noProof/>
                            <w:color w:val="C00000"/>
                          </w:rPr>
                          <w:t>1</w:t>
                        </w:r>
                        <w:r w:rsidRPr="008D0439">
                          <w:rPr>
                            <w:b/>
                            <w:i/>
                            <w:color w:val="C00000"/>
                          </w:rPr>
                          <w:fldChar w:fldCharType="end"/>
                        </w:r>
                      </w:p>
                    </w:txbxContent>
                  </v:textbox>
                  <w10:wrap anchorx="margin" anchory="margin"/>
                </v:rect>
              </w:pict>
            </mc:Fallback>
          </mc:AlternateContent>
        </w:r>
      </w:sdtContent>
    </w:sdt>
    <w:r w:rsidR="00C85D13" w:rsidRPr="008D0439">
      <w:t xml:space="preserve"> </w:t>
    </w:r>
    <w:sdt>
      <w:sdtPr>
        <w:id w:val="133147859"/>
        <w:docPartObj>
          <w:docPartGallery w:val="Page Numbers (Bottom of Page)"/>
          <w:docPartUnique/>
        </w:docPartObj>
      </w:sdtPr>
      <w:sdtEndPr/>
      <w:sdtContent>
        <w:r w:rsidR="00C85D13">
          <w:rPr>
            <w:noProof/>
          </w:rPr>
          <mc:AlternateContent>
            <mc:Choice Requires="wps">
              <w:drawing>
                <wp:anchor distT="0" distB="0" distL="114300" distR="114300" simplePos="0" relativeHeight="251663360" behindDoc="0" locked="0" layoutInCell="1" allowOverlap="1" wp14:anchorId="103744AE" wp14:editId="335282C8">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FDB6DBA" w14:textId="77777777" w:rsidR="00C85D13" w:rsidRPr="008D0439" w:rsidRDefault="00C85D13" w:rsidP="008D0439">
                              <w:pPr>
                                <w:pBdr>
                                  <w:top w:val="single" w:sz="4" w:space="1" w:color="7F7F7F" w:themeColor="background1" w:themeShade="7F"/>
                                </w:pBdr>
                                <w:jc w:val="center"/>
                                <w:rPr>
                                  <w:b/>
                                  <w:i/>
                                  <w:color w:val="C00000"/>
                                </w:rPr>
                              </w:pPr>
                              <w:r w:rsidRPr="008D0439">
                                <w:rPr>
                                  <w:b/>
                                  <w:i/>
                                  <w:color w:val="C00000"/>
                                </w:rPr>
                                <w:fldChar w:fldCharType="begin"/>
                              </w:r>
                              <w:r w:rsidRPr="008D0439">
                                <w:rPr>
                                  <w:b/>
                                  <w:i/>
                                  <w:color w:val="C00000"/>
                                </w:rPr>
                                <w:instrText>PAGE   \* MERGEFORMAT</w:instrText>
                              </w:r>
                              <w:r w:rsidRPr="008D0439">
                                <w:rPr>
                                  <w:b/>
                                  <w:i/>
                                  <w:color w:val="C00000"/>
                                </w:rPr>
                                <w:fldChar w:fldCharType="separate"/>
                              </w:r>
                              <w:r>
                                <w:rPr>
                                  <w:b/>
                                  <w:i/>
                                  <w:noProof/>
                                  <w:color w:val="C00000"/>
                                </w:rPr>
                                <w:t>1</w:t>
                              </w:r>
                              <w:r w:rsidRPr="008D0439">
                                <w:rPr>
                                  <w:b/>
                                  <w:i/>
                                  <w:color w:val="C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3744AE" id="Rechthoek 3" o:spid="_x0000_s1028"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" filled="f" fillcolor="#c0504d" stroked="f" strokecolor="#5c83b4" strokeweight="2.25pt">
                  <v:textbox inset=",0,,0">
                    <w:txbxContent>
                      <w:p w14:paraId="7FDB6DBA" w14:textId="77777777" w:rsidR="00C85D13" w:rsidRPr="008D0439" w:rsidRDefault="00C85D13" w:rsidP="008D0439">
                        <w:pPr>
                          <w:pBdr>
                            <w:top w:val="single" w:sz="4" w:space="1" w:color="7F7F7F" w:themeColor="background1" w:themeShade="7F"/>
                          </w:pBdr>
                          <w:jc w:val="center"/>
                          <w:rPr>
                            <w:b/>
                            <w:i/>
                            <w:color w:val="C00000"/>
                          </w:rPr>
                        </w:pPr>
                        <w:r w:rsidRPr="008D0439">
                          <w:rPr>
                            <w:b/>
                            <w:i/>
                            <w:color w:val="C00000"/>
                          </w:rPr>
                          <w:fldChar w:fldCharType="begin"/>
                        </w:r>
                        <w:r w:rsidRPr="008D0439">
                          <w:rPr>
                            <w:b/>
                            <w:i/>
                            <w:color w:val="C00000"/>
                          </w:rPr>
                          <w:instrText>PAGE   \* MERGEFORMAT</w:instrText>
                        </w:r>
                        <w:r w:rsidRPr="008D0439">
                          <w:rPr>
                            <w:b/>
                            <w:i/>
                            <w:color w:val="C00000"/>
                          </w:rPr>
                          <w:fldChar w:fldCharType="separate"/>
                        </w:r>
                        <w:r>
                          <w:rPr>
                            <w:b/>
                            <w:i/>
                            <w:noProof/>
                            <w:color w:val="C00000"/>
                          </w:rPr>
                          <w:t>1</w:t>
                        </w:r>
                        <w:r w:rsidRPr="008D0439">
                          <w:rPr>
                            <w:b/>
                            <w:i/>
                            <w:color w:val="C00000"/>
                          </w:rPr>
                          <w:fldChar w:fldCharType="end"/>
                        </w:r>
                      </w:p>
                    </w:txbxContent>
                  </v:textbox>
                  <w10:wrap anchorx="margin" anchory="margin"/>
                </v:rect>
              </w:pict>
            </mc:Fallback>
          </mc:AlternateContent>
        </w:r>
      </w:sdtContent>
    </w:sdt>
  </w:p>
  <w:p w14:paraId="52428314" w14:textId="77777777" w:rsidR="00C85D13" w:rsidRDefault="00C85D13" w:rsidP="00CC761F">
    <w:pPr>
      <w:pStyle w:val="Voettekst"/>
      <w:tabs>
        <w:tab w:val="clear" w:pos="4536"/>
        <w:tab w:val="clear" w:pos="9072"/>
        <w:tab w:val="left" w:pos="9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1214B" w14:textId="77777777" w:rsidR="00C85D13" w:rsidRDefault="00C85D13" w:rsidP="00531389">
      <w:pPr>
        <w:spacing w:after="0" w:line="240" w:lineRule="auto"/>
      </w:pPr>
      <w:r>
        <w:separator/>
      </w:r>
    </w:p>
  </w:footnote>
  <w:footnote w:type="continuationSeparator" w:id="0">
    <w:p w14:paraId="6D492CD7" w14:textId="77777777" w:rsidR="00C85D13" w:rsidRDefault="00C85D13" w:rsidP="00531389">
      <w:pPr>
        <w:spacing w:after="0" w:line="240" w:lineRule="auto"/>
      </w:pPr>
      <w:r>
        <w:continuationSeparator/>
      </w:r>
    </w:p>
  </w:footnote>
  <w:footnote w:type="continuationNotice" w:id="1">
    <w:p w14:paraId="5705209F" w14:textId="77777777" w:rsidR="00C85D13" w:rsidRDefault="00C85D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85D13" w14:paraId="089EB4B5" w14:textId="77777777" w:rsidTr="00FA6592">
      <w:tc>
        <w:tcPr>
          <w:tcW w:w="4605" w:type="dxa"/>
        </w:tcPr>
        <w:p w14:paraId="6726BFAE" w14:textId="77777777" w:rsidR="00C85D13" w:rsidRPr="008D0439" w:rsidRDefault="00C85D13" w:rsidP="00FA6592">
          <w:pPr>
            <w:pStyle w:val="Koptekst"/>
            <w:rPr>
              <w:sz w:val="18"/>
              <w:szCs w:val="18"/>
            </w:rPr>
          </w:pPr>
        </w:p>
        <w:sdt>
          <w:sdtPr>
            <w:rPr>
              <w:b/>
              <w:i/>
              <w:color w:val="000000" w:themeColor="text1"/>
              <w:sz w:val="18"/>
              <w:szCs w:val="18"/>
            </w:rPr>
            <w:alias w:val="Titel"/>
            <w:id w:val="20816893"/>
            <w:showingPlcHdr/>
            <w:dataBinding w:prefixMappings="xmlns:ns0='http://purl.org/dc/elements/1.1/' xmlns:ns1='http://schemas.openxmlformats.org/package/2006/metadata/core-properties' " w:xpath="/ns1:coreProperties[1]/ns0:title[1]" w:storeItemID="{6C3C8BC8-F283-45AE-878A-BAB7291924A1}"/>
            <w:text/>
          </w:sdtPr>
          <w:sdtEndPr/>
          <w:sdtContent>
            <w:p w14:paraId="54945C30" w14:textId="792AB37B" w:rsidR="00C85D13" w:rsidRPr="008D0439" w:rsidRDefault="00607374" w:rsidP="00FA6592">
              <w:pPr>
                <w:pStyle w:val="Koptekst"/>
                <w:rPr>
                  <w:sz w:val="18"/>
                  <w:szCs w:val="18"/>
                </w:rPr>
              </w:pPr>
              <w:r>
                <w:rPr>
                  <w:b/>
                  <w:i/>
                  <w:color w:val="000000" w:themeColor="text1"/>
                  <w:sz w:val="18"/>
                  <w:szCs w:val="18"/>
                </w:rPr>
                <w:t xml:space="preserve">     </w:t>
              </w:r>
            </w:p>
          </w:sdtContent>
        </w:sdt>
        <w:p w14:paraId="5AA17F71" w14:textId="77777777" w:rsidR="00C85D13" w:rsidRDefault="00C85D13"/>
      </w:tc>
      <w:tc>
        <w:tcPr>
          <w:tcW w:w="4605" w:type="dxa"/>
        </w:tcPr>
        <w:p w14:paraId="00A3025F" w14:textId="77777777" w:rsidR="00C85D13" w:rsidRDefault="00C85D13" w:rsidP="00FA6592">
          <w:pPr>
            <w:pStyle w:val="Koptekst"/>
            <w:jc w:val="right"/>
          </w:pPr>
        </w:p>
      </w:tc>
    </w:tr>
  </w:tbl>
  <w:p w14:paraId="4B872E17" w14:textId="77777777" w:rsidR="00C85D13" w:rsidRDefault="00C85D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979"/>
    <w:multiLevelType w:val="hybridMultilevel"/>
    <w:tmpl w:val="F4FE6844"/>
    <w:lvl w:ilvl="0" w:tplc="04130019">
      <w:start w:val="1"/>
      <w:numFmt w:val="lowerLetter"/>
      <w:lvlText w:val="%1."/>
      <w:lvlJc w:val="left"/>
      <w:pPr>
        <w:ind w:left="1428" w:hanging="360"/>
      </w:p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007415C1"/>
    <w:multiLevelType w:val="hybridMultilevel"/>
    <w:tmpl w:val="9C40EECE"/>
    <w:lvl w:ilvl="0" w:tplc="735CFEF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C51C3A"/>
    <w:multiLevelType w:val="hybridMultilevel"/>
    <w:tmpl w:val="40D8F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D60BA4"/>
    <w:multiLevelType w:val="hybridMultilevel"/>
    <w:tmpl w:val="A2EEF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203CD6"/>
    <w:multiLevelType w:val="hybridMultilevel"/>
    <w:tmpl w:val="CB26F3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4D32AF"/>
    <w:multiLevelType w:val="hybridMultilevel"/>
    <w:tmpl w:val="BA8C378E"/>
    <w:lvl w:ilvl="0" w:tplc="735CFEF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622045"/>
    <w:multiLevelType w:val="hybridMultilevel"/>
    <w:tmpl w:val="5B6CCE24"/>
    <w:lvl w:ilvl="0" w:tplc="05307BB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1D17CA"/>
    <w:multiLevelType w:val="hybridMultilevel"/>
    <w:tmpl w:val="1C72A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BB35A1"/>
    <w:multiLevelType w:val="hybridMultilevel"/>
    <w:tmpl w:val="F58EECEA"/>
    <w:lvl w:ilvl="0" w:tplc="735CFEF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875E3B"/>
    <w:multiLevelType w:val="hybridMultilevel"/>
    <w:tmpl w:val="70669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79445CA"/>
    <w:multiLevelType w:val="hybridMultilevel"/>
    <w:tmpl w:val="1D9A21C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8105C96"/>
    <w:multiLevelType w:val="hybridMultilevel"/>
    <w:tmpl w:val="23EA23C4"/>
    <w:lvl w:ilvl="0" w:tplc="5D8AD1B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BF4CD1"/>
    <w:multiLevelType w:val="hybridMultilevel"/>
    <w:tmpl w:val="4CE2EA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0F4342"/>
    <w:multiLevelType w:val="hybridMultilevel"/>
    <w:tmpl w:val="185AA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AC0BA2"/>
    <w:multiLevelType w:val="hybridMultilevel"/>
    <w:tmpl w:val="1270B6E4"/>
    <w:lvl w:ilvl="0" w:tplc="04130019">
      <w:start w:val="1"/>
      <w:numFmt w:val="lowerLetter"/>
      <w:lvlText w:val="%1."/>
      <w:lvlJc w:val="left"/>
      <w:pPr>
        <w:ind w:left="1428" w:hanging="360"/>
      </w:p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15:restartNumberingAfterBreak="0">
    <w:nsid w:val="24D3763A"/>
    <w:multiLevelType w:val="hybridMultilevel"/>
    <w:tmpl w:val="80885C16"/>
    <w:lvl w:ilvl="0" w:tplc="735CFEF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134CFD"/>
    <w:multiLevelType w:val="hybridMultilevel"/>
    <w:tmpl w:val="A1804A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1A5741"/>
    <w:multiLevelType w:val="hybridMultilevel"/>
    <w:tmpl w:val="995CF278"/>
    <w:lvl w:ilvl="0" w:tplc="1AFEC1E8">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8" w15:restartNumberingAfterBreak="0">
    <w:nsid w:val="29427D1E"/>
    <w:multiLevelType w:val="hybridMultilevel"/>
    <w:tmpl w:val="A0F0920C"/>
    <w:lvl w:ilvl="0" w:tplc="735CFEF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EA768EE"/>
    <w:multiLevelType w:val="hybridMultilevel"/>
    <w:tmpl w:val="71D8D782"/>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3EEA2472">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BE6597"/>
    <w:multiLevelType w:val="hybridMultilevel"/>
    <w:tmpl w:val="4552E1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1A66569"/>
    <w:multiLevelType w:val="hybridMultilevel"/>
    <w:tmpl w:val="6FCC6A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0F6DD7"/>
    <w:multiLevelType w:val="hybridMultilevel"/>
    <w:tmpl w:val="2EAA97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DF325E"/>
    <w:multiLevelType w:val="hybridMultilevel"/>
    <w:tmpl w:val="6226D6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B36A64"/>
    <w:multiLevelType w:val="hybridMultilevel"/>
    <w:tmpl w:val="A82AD7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D2E46F3"/>
    <w:multiLevelType w:val="hybridMultilevel"/>
    <w:tmpl w:val="5BECF7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DB86B43"/>
    <w:multiLevelType w:val="hybridMultilevel"/>
    <w:tmpl w:val="2DBCFB24"/>
    <w:lvl w:ilvl="0" w:tplc="05307BB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2F57884"/>
    <w:multiLevelType w:val="hybridMultilevel"/>
    <w:tmpl w:val="58EA77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4180553"/>
    <w:multiLevelType w:val="hybridMultilevel"/>
    <w:tmpl w:val="4622036E"/>
    <w:lvl w:ilvl="0" w:tplc="04130019">
      <w:start w:val="1"/>
      <w:numFmt w:val="lowerLetter"/>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FB987D88">
      <w:start w:val="1"/>
      <w:numFmt w:val="decimal"/>
      <w:lvlText w:val="%4."/>
      <w:lvlJc w:val="left"/>
      <w:pPr>
        <w:ind w:left="2946" w:hanging="360"/>
      </w:pPr>
      <w:rPr>
        <w:rFonts w:hint="default"/>
      </w:r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9" w15:restartNumberingAfterBreak="0">
    <w:nsid w:val="488F48F3"/>
    <w:multiLevelType w:val="hybridMultilevel"/>
    <w:tmpl w:val="7BF6F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D8C48C2"/>
    <w:multiLevelType w:val="hybridMultilevel"/>
    <w:tmpl w:val="9C8E6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DD11392"/>
    <w:multiLevelType w:val="hybridMultilevel"/>
    <w:tmpl w:val="1A102D40"/>
    <w:lvl w:ilvl="0" w:tplc="0413000F">
      <w:start w:val="1"/>
      <w:numFmt w:val="decimal"/>
      <w:lvlText w:val="%1."/>
      <w:lvlJc w:val="left"/>
      <w:pPr>
        <w:ind w:left="1440" w:hanging="360"/>
      </w:pPr>
      <w:rPr>
        <w:rFonts w:cs="Times New Roman"/>
      </w:rPr>
    </w:lvl>
    <w:lvl w:ilvl="1" w:tplc="04130019">
      <w:start w:val="1"/>
      <w:numFmt w:val="lowerLetter"/>
      <w:lvlText w:val="%2."/>
      <w:lvlJc w:val="left"/>
      <w:pPr>
        <w:ind w:left="2160" w:hanging="360"/>
      </w:pPr>
      <w:rPr>
        <w:rFonts w:cs="Times New Roman"/>
      </w:rPr>
    </w:lvl>
    <w:lvl w:ilvl="2" w:tplc="0413001B">
      <w:start w:val="1"/>
      <w:numFmt w:val="lowerRoman"/>
      <w:lvlText w:val="%3."/>
      <w:lvlJc w:val="right"/>
      <w:pPr>
        <w:ind w:left="2880" w:hanging="180"/>
      </w:pPr>
      <w:rPr>
        <w:rFonts w:cs="Times New Roman"/>
      </w:rPr>
    </w:lvl>
    <w:lvl w:ilvl="3" w:tplc="0413000F">
      <w:start w:val="1"/>
      <w:numFmt w:val="decimal"/>
      <w:lvlText w:val="%4."/>
      <w:lvlJc w:val="left"/>
      <w:pPr>
        <w:ind w:left="3600" w:hanging="360"/>
      </w:pPr>
      <w:rPr>
        <w:rFonts w:cs="Times New Roman"/>
      </w:rPr>
    </w:lvl>
    <w:lvl w:ilvl="4" w:tplc="04130019">
      <w:start w:val="1"/>
      <w:numFmt w:val="lowerLetter"/>
      <w:lvlText w:val="%5."/>
      <w:lvlJc w:val="left"/>
      <w:pPr>
        <w:ind w:left="4320" w:hanging="360"/>
      </w:pPr>
      <w:rPr>
        <w:rFonts w:cs="Times New Roman"/>
      </w:rPr>
    </w:lvl>
    <w:lvl w:ilvl="5" w:tplc="0413001B">
      <w:start w:val="1"/>
      <w:numFmt w:val="lowerRoman"/>
      <w:lvlText w:val="%6."/>
      <w:lvlJc w:val="right"/>
      <w:pPr>
        <w:ind w:left="5040" w:hanging="180"/>
      </w:pPr>
      <w:rPr>
        <w:rFonts w:cs="Times New Roman"/>
      </w:rPr>
    </w:lvl>
    <w:lvl w:ilvl="6" w:tplc="0413000F">
      <w:start w:val="1"/>
      <w:numFmt w:val="decimal"/>
      <w:lvlText w:val="%7."/>
      <w:lvlJc w:val="left"/>
      <w:pPr>
        <w:ind w:left="5760" w:hanging="360"/>
      </w:pPr>
      <w:rPr>
        <w:rFonts w:cs="Times New Roman"/>
      </w:rPr>
    </w:lvl>
    <w:lvl w:ilvl="7" w:tplc="04130019">
      <w:start w:val="1"/>
      <w:numFmt w:val="lowerLetter"/>
      <w:lvlText w:val="%8."/>
      <w:lvlJc w:val="left"/>
      <w:pPr>
        <w:ind w:left="6480" w:hanging="360"/>
      </w:pPr>
      <w:rPr>
        <w:rFonts w:cs="Times New Roman"/>
      </w:rPr>
    </w:lvl>
    <w:lvl w:ilvl="8" w:tplc="0413001B">
      <w:start w:val="1"/>
      <w:numFmt w:val="lowerRoman"/>
      <w:lvlText w:val="%9."/>
      <w:lvlJc w:val="right"/>
      <w:pPr>
        <w:ind w:left="7200" w:hanging="180"/>
      </w:pPr>
      <w:rPr>
        <w:rFonts w:cs="Times New Roman"/>
      </w:rPr>
    </w:lvl>
  </w:abstractNum>
  <w:abstractNum w:abstractNumId="32" w15:restartNumberingAfterBreak="0">
    <w:nsid w:val="4DF15159"/>
    <w:multiLevelType w:val="hybridMultilevel"/>
    <w:tmpl w:val="27DA2C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F7C1E42"/>
    <w:multiLevelType w:val="hybridMultilevel"/>
    <w:tmpl w:val="1E06475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3AE7410"/>
    <w:multiLevelType w:val="hybridMultilevel"/>
    <w:tmpl w:val="8E805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6356C87"/>
    <w:multiLevelType w:val="hybridMultilevel"/>
    <w:tmpl w:val="577A6B4A"/>
    <w:lvl w:ilvl="0" w:tplc="04130019">
      <w:start w:val="1"/>
      <w:numFmt w:val="lowerLetter"/>
      <w:lvlText w:val="%1."/>
      <w:lvlJc w:val="left"/>
      <w:pPr>
        <w:ind w:left="1428" w:hanging="360"/>
      </w:p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7852733C">
      <w:start w:val="1"/>
      <w:numFmt w:val="decimal"/>
      <w:lvlText w:val="%4."/>
      <w:lvlJc w:val="left"/>
      <w:pPr>
        <w:ind w:left="3588" w:hanging="360"/>
      </w:pPr>
      <w:rPr>
        <w:rFonts w:hint="default"/>
      </w:r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6" w15:restartNumberingAfterBreak="0">
    <w:nsid w:val="59B70985"/>
    <w:multiLevelType w:val="hybridMultilevel"/>
    <w:tmpl w:val="4A5032C4"/>
    <w:lvl w:ilvl="0" w:tplc="D0B41958">
      <w:start w:val="2"/>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B587AA9"/>
    <w:multiLevelType w:val="hybridMultilevel"/>
    <w:tmpl w:val="7564F9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C684316"/>
    <w:multiLevelType w:val="hybridMultilevel"/>
    <w:tmpl w:val="C674CD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DF96744"/>
    <w:multiLevelType w:val="hybridMultilevel"/>
    <w:tmpl w:val="C7C0A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F697E0C"/>
    <w:multiLevelType w:val="hybridMultilevel"/>
    <w:tmpl w:val="0BB20E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F6F007D"/>
    <w:multiLevelType w:val="hybridMultilevel"/>
    <w:tmpl w:val="8EA274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FF46F2B"/>
    <w:multiLevelType w:val="hybridMultilevel"/>
    <w:tmpl w:val="16787F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2C86AAA"/>
    <w:multiLevelType w:val="hybridMultilevel"/>
    <w:tmpl w:val="EC40D3AA"/>
    <w:lvl w:ilvl="0" w:tplc="591AA9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BC36A23"/>
    <w:multiLevelType w:val="hybridMultilevel"/>
    <w:tmpl w:val="F72C15F8"/>
    <w:lvl w:ilvl="0" w:tplc="E8245E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C827546"/>
    <w:multiLevelType w:val="hybridMultilevel"/>
    <w:tmpl w:val="5C36F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E7E2545"/>
    <w:multiLevelType w:val="hybridMultilevel"/>
    <w:tmpl w:val="9AA2B31E"/>
    <w:lvl w:ilvl="0" w:tplc="04130019">
      <w:start w:val="1"/>
      <w:numFmt w:val="lowerLetter"/>
      <w:lvlText w:val="%1."/>
      <w:lvlJc w:val="left"/>
      <w:pPr>
        <w:ind w:left="1146" w:hanging="360"/>
      </w:pPr>
    </w:lvl>
    <w:lvl w:ilvl="1" w:tplc="1084F684">
      <w:start w:val="1"/>
      <w:numFmt w:val="decimal"/>
      <w:lvlText w:val="%2."/>
      <w:lvlJc w:val="left"/>
      <w:pPr>
        <w:ind w:left="1866" w:hanging="360"/>
      </w:pPr>
      <w:rPr>
        <w:rFonts w:hint="default"/>
      </w:rPr>
    </w:lvl>
    <w:lvl w:ilvl="2" w:tplc="04130019">
      <w:start w:val="1"/>
      <w:numFmt w:val="lowerLetter"/>
      <w:lvlText w:val="%3."/>
      <w:lvlJc w:val="lef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47" w15:restartNumberingAfterBreak="0">
    <w:nsid w:val="6F403242"/>
    <w:multiLevelType w:val="hybridMultilevel"/>
    <w:tmpl w:val="3A506FCA"/>
    <w:lvl w:ilvl="0" w:tplc="04130019">
      <w:start w:val="1"/>
      <w:numFmt w:val="lowerLetter"/>
      <w:lvlText w:val="%1."/>
      <w:lvlJc w:val="left"/>
      <w:pPr>
        <w:ind w:left="1712" w:hanging="360"/>
      </w:pPr>
    </w:lvl>
    <w:lvl w:ilvl="1" w:tplc="2B8032C6">
      <w:start w:val="1"/>
      <w:numFmt w:val="decimal"/>
      <w:lvlText w:val="%2."/>
      <w:lvlJc w:val="left"/>
      <w:pPr>
        <w:ind w:left="2432" w:hanging="360"/>
      </w:pPr>
      <w:rPr>
        <w:rFonts w:hint="default"/>
      </w:rPr>
    </w:lvl>
    <w:lvl w:ilvl="2" w:tplc="0413001B" w:tentative="1">
      <w:start w:val="1"/>
      <w:numFmt w:val="lowerRoman"/>
      <w:lvlText w:val="%3."/>
      <w:lvlJc w:val="right"/>
      <w:pPr>
        <w:ind w:left="3152" w:hanging="180"/>
      </w:pPr>
    </w:lvl>
    <w:lvl w:ilvl="3" w:tplc="0413000F" w:tentative="1">
      <w:start w:val="1"/>
      <w:numFmt w:val="decimal"/>
      <w:lvlText w:val="%4."/>
      <w:lvlJc w:val="left"/>
      <w:pPr>
        <w:ind w:left="3872" w:hanging="360"/>
      </w:pPr>
    </w:lvl>
    <w:lvl w:ilvl="4" w:tplc="04130019" w:tentative="1">
      <w:start w:val="1"/>
      <w:numFmt w:val="lowerLetter"/>
      <w:lvlText w:val="%5."/>
      <w:lvlJc w:val="left"/>
      <w:pPr>
        <w:ind w:left="4592" w:hanging="360"/>
      </w:pPr>
    </w:lvl>
    <w:lvl w:ilvl="5" w:tplc="0413001B" w:tentative="1">
      <w:start w:val="1"/>
      <w:numFmt w:val="lowerRoman"/>
      <w:lvlText w:val="%6."/>
      <w:lvlJc w:val="right"/>
      <w:pPr>
        <w:ind w:left="5312" w:hanging="180"/>
      </w:pPr>
    </w:lvl>
    <w:lvl w:ilvl="6" w:tplc="0413000F" w:tentative="1">
      <w:start w:val="1"/>
      <w:numFmt w:val="decimal"/>
      <w:lvlText w:val="%7."/>
      <w:lvlJc w:val="left"/>
      <w:pPr>
        <w:ind w:left="6032" w:hanging="360"/>
      </w:pPr>
    </w:lvl>
    <w:lvl w:ilvl="7" w:tplc="04130019" w:tentative="1">
      <w:start w:val="1"/>
      <w:numFmt w:val="lowerLetter"/>
      <w:lvlText w:val="%8."/>
      <w:lvlJc w:val="left"/>
      <w:pPr>
        <w:ind w:left="6752" w:hanging="360"/>
      </w:pPr>
    </w:lvl>
    <w:lvl w:ilvl="8" w:tplc="0413001B" w:tentative="1">
      <w:start w:val="1"/>
      <w:numFmt w:val="lowerRoman"/>
      <w:lvlText w:val="%9."/>
      <w:lvlJc w:val="right"/>
      <w:pPr>
        <w:ind w:left="7472" w:hanging="180"/>
      </w:pPr>
    </w:lvl>
  </w:abstractNum>
  <w:abstractNum w:abstractNumId="48" w15:restartNumberingAfterBreak="0">
    <w:nsid w:val="730D12DB"/>
    <w:multiLevelType w:val="hybridMultilevel"/>
    <w:tmpl w:val="A79A4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6F271FD"/>
    <w:multiLevelType w:val="hybridMultilevel"/>
    <w:tmpl w:val="7B5AAD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7F07CC7"/>
    <w:multiLevelType w:val="hybridMultilevel"/>
    <w:tmpl w:val="A718B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C215ADF"/>
    <w:multiLevelType w:val="hybridMultilevel"/>
    <w:tmpl w:val="881AEC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D8524F3"/>
    <w:multiLevelType w:val="hybridMultilevel"/>
    <w:tmpl w:val="3A1E08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EB954A7"/>
    <w:multiLevelType w:val="hybridMultilevel"/>
    <w:tmpl w:val="2A5C9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F7B58C7"/>
    <w:multiLevelType w:val="hybridMultilevel"/>
    <w:tmpl w:val="18BC67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7"/>
  </w:num>
  <w:num w:numId="2">
    <w:abstractNumId w:val="2"/>
  </w:num>
  <w:num w:numId="3">
    <w:abstractNumId w:val="19"/>
  </w:num>
  <w:num w:numId="4">
    <w:abstractNumId w:val="46"/>
  </w:num>
  <w:num w:numId="5">
    <w:abstractNumId w:val="36"/>
  </w:num>
  <w:num w:numId="6">
    <w:abstractNumId w:val="27"/>
  </w:num>
  <w:num w:numId="7">
    <w:abstractNumId w:val="28"/>
  </w:num>
  <w:num w:numId="8">
    <w:abstractNumId w:val="12"/>
  </w:num>
  <w:num w:numId="9">
    <w:abstractNumId w:val="42"/>
  </w:num>
  <w:num w:numId="10">
    <w:abstractNumId w:val="24"/>
  </w:num>
  <w:num w:numId="11">
    <w:abstractNumId w:val="39"/>
  </w:num>
  <w:num w:numId="12">
    <w:abstractNumId w:val="0"/>
  </w:num>
  <w:num w:numId="13">
    <w:abstractNumId w:val="3"/>
  </w:num>
  <w:num w:numId="14">
    <w:abstractNumId w:val="50"/>
  </w:num>
  <w:num w:numId="15">
    <w:abstractNumId w:val="6"/>
  </w:num>
  <w:num w:numId="16">
    <w:abstractNumId w:val="26"/>
  </w:num>
  <w:num w:numId="17">
    <w:abstractNumId w:val="43"/>
  </w:num>
  <w:num w:numId="18">
    <w:abstractNumId w:val="15"/>
  </w:num>
  <w:num w:numId="19">
    <w:abstractNumId w:val="25"/>
  </w:num>
  <w:num w:numId="20">
    <w:abstractNumId w:val="38"/>
  </w:num>
  <w:num w:numId="21">
    <w:abstractNumId w:val="34"/>
  </w:num>
  <w:num w:numId="22">
    <w:abstractNumId w:val="45"/>
  </w:num>
  <w:num w:numId="23">
    <w:abstractNumId w:val="30"/>
  </w:num>
  <w:num w:numId="24">
    <w:abstractNumId w:val="14"/>
  </w:num>
  <w:num w:numId="25">
    <w:abstractNumId w:val="32"/>
  </w:num>
  <w:num w:numId="26">
    <w:abstractNumId w:val="48"/>
  </w:num>
  <w:num w:numId="27">
    <w:abstractNumId w:val="51"/>
  </w:num>
  <w:num w:numId="28">
    <w:abstractNumId w:val="35"/>
  </w:num>
  <w:num w:numId="29">
    <w:abstractNumId w:val="13"/>
  </w:num>
  <w:num w:numId="30">
    <w:abstractNumId w:val="49"/>
  </w:num>
  <w:num w:numId="31">
    <w:abstractNumId w:val="1"/>
  </w:num>
  <w:num w:numId="32">
    <w:abstractNumId w:val="16"/>
  </w:num>
  <w:num w:numId="33">
    <w:abstractNumId w:val="5"/>
  </w:num>
  <w:num w:numId="34">
    <w:abstractNumId w:val="23"/>
  </w:num>
  <w:num w:numId="35">
    <w:abstractNumId w:val="8"/>
  </w:num>
  <w:num w:numId="36">
    <w:abstractNumId w:val="7"/>
  </w:num>
  <w:num w:numId="37">
    <w:abstractNumId w:val="29"/>
  </w:num>
  <w:num w:numId="38">
    <w:abstractNumId w:val="22"/>
  </w:num>
  <w:num w:numId="39">
    <w:abstractNumId w:val="21"/>
  </w:num>
  <w:num w:numId="40">
    <w:abstractNumId w:val="52"/>
  </w:num>
  <w:num w:numId="41">
    <w:abstractNumId w:val="40"/>
  </w:num>
  <w:num w:numId="42">
    <w:abstractNumId w:val="41"/>
  </w:num>
  <w:num w:numId="43">
    <w:abstractNumId w:val="20"/>
  </w:num>
  <w:num w:numId="44">
    <w:abstractNumId w:val="53"/>
  </w:num>
  <w:num w:numId="45">
    <w:abstractNumId w:val="4"/>
  </w:num>
  <w:num w:numId="46">
    <w:abstractNumId w:val="18"/>
  </w:num>
  <w:num w:numId="47">
    <w:abstractNumId w:val="37"/>
  </w:num>
  <w:num w:numId="48">
    <w:abstractNumId w:val="17"/>
  </w:num>
  <w:num w:numId="49">
    <w:abstractNumId w:val="10"/>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54"/>
  </w:num>
  <w:num w:numId="53">
    <w:abstractNumId w:val="33"/>
  </w:num>
  <w:num w:numId="54">
    <w:abstractNumId w:val="44"/>
  </w:num>
  <w:num w:numId="55">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860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C2"/>
    <w:rsid w:val="0000693B"/>
    <w:rsid w:val="0001705F"/>
    <w:rsid w:val="00022C89"/>
    <w:rsid w:val="00024C18"/>
    <w:rsid w:val="00026B54"/>
    <w:rsid w:val="000414E0"/>
    <w:rsid w:val="000556C4"/>
    <w:rsid w:val="00060561"/>
    <w:rsid w:val="00071747"/>
    <w:rsid w:val="00076A21"/>
    <w:rsid w:val="000952E3"/>
    <w:rsid w:val="00096927"/>
    <w:rsid w:val="000A7EFD"/>
    <w:rsid w:val="000C38BF"/>
    <w:rsid w:val="000C5B0D"/>
    <w:rsid w:val="000D59A2"/>
    <w:rsid w:val="000F1A8C"/>
    <w:rsid w:val="00116F32"/>
    <w:rsid w:val="001309E2"/>
    <w:rsid w:val="00134AA3"/>
    <w:rsid w:val="00141623"/>
    <w:rsid w:val="00144777"/>
    <w:rsid w:val="001453EC"/>
    <w:rsid w:val="0017738A"/>
    <w:rsid w:val="001A14DA"/>
    <w:rsid w:val="001A79D9"/>
    <w:rsid w:val="001B0B91"/>
    <w:rsid w:val="001E0536"/>
    <w:rsid w:val="001E1C51"/>
    <w:rsid w:val="001F0339"/>
    <w:rsid w:val="001F55EF"/>
    <w:rsid w:val="001F5E84"/>
    <w:rsid w:val="00201050"/>
    <w:rsid w:val="00203934"/>
    <w:rsid w:val="00204F3F"/>
    <w:rsid w:val="0020541D"/>
    <w:rsid w:val="00214D53"/>
    <w:rsid w:val="002248E4"/>
    <w:rsid w:val="00235233"/>
    <w:rsid w:val="002400C7"/>
    <w:rsid w:val="00246256"/>
    <w:rsid w:val="002526BC"/>
    <w:rsid w:val="002740FA"/>
    <w:rsid w:val="00275F82"/>
    <w:rsid w:val="00280697"/>
    <w:rsid w:val="00282AD6"/>
    <w:rsid w:val="0029199C"/>
    <w:rsid w:val="002B2A65"/>
    <w:rsid w:val="002B7A1B"/>
    <w:rsid w:val="002D1971"/>
    <w:rsid w:val="002D22FA"/>
    <w:rsid w:val="002D7CA1"/>
    <w:rsid w:val="002F2B3D"/>
    <w:rsid w:val="002F71ED"/>
    <w:rsid w:val="003040CD"/>
    <w:rsid w:val="00325632"/>
    <w:rsid w:val="0033227F"/>
    <w:rsid w:val="00340418"/>
    <w:rsid w:val="00345BE5"/>
    <w:rsid w:val="00351986"/>
    <w:rsid w:val="00370780"/>
    <w:rsid w:val="0037120F"/>
    <w:rsid w:val="003729A4"/>
    <w:rsid w:val="00375787"/>
    <w:rsid w:val="00383DD6"/>
    <w:rsid w:val="003908BA"/>
    <w:rsid w:val="003B2D3E"/>
    <w:rsid w:val="003C4EFC"/>
    <w:rsid w:val="003D340F"/>
    <w:rsid w:val="00413033"/>
    <w:rsid w:val="0043157F"/>
    <w:rsid w:val="00461C1C"/>
    <w:rsid w:val="00464481"/>
    <w:rsid w:val="0046780F"/>
    <w:rsid w:val="00474905"/>
    <w:rsid w:val="00482724"/>
    <w:rsid w:val="00484B68"/>
    <w:rsid w:val="004950D2"/>
    <w:rsid w:val="004962EB"/>
    <w:rsid w:val="004A1F8C"/>
    <w:rsid w:val="004B61E0"/>
    <w:rsid w:val="004D0784"/>
    <w:rsid w:val="004D20D4"/>
    <w:rsid w:val="004E6DC9"/>
    <w:rsid w:val="004F6571"/>
    <w:rsid w:val="0050032C"/>
    <w:rsid w:val="0050762B"/>
    <w:rsid w:val="005078F6"/>
    <w:rsid w:val="00510403"/>
    <w:rsid w:val="00510E79"/>
    <w:rsid w:val="00522EF5"/>
    <w:rsid w:val="00525A7C"/>
    <w:rsid w:val="00526AF2"/>
    <w:rsid w:val="00531389"/>
    <w:rsid w:val="005354D8"/>
    <w:rsid w:val="00561558"/>
    <w:rsid w:val="005744A3"/>
    <w:rsid w:val="00575A86"/>
    <w:rsid w:val="00580D73"/>
    <w:rsid w:val="00583736"/>
    <w:rsid w:val="0059714B"/>
    <w:rsid w:val="005D5C7A"/>
    <w:rsid w:val="005D6C82"/>
    <w:rsid w:val="005E12C5"/>
    <w:rsid w:val="005F297A"/>
    <w:rsid w:val="00606C4D"/>
    <w:rsid w:val="00607374"/>
    <w:rsid w:val="006128B3"/>
    <w:rsid w:val="00621F4F"/>
    <w:rsid w:val="00633FCB"/>
    <w:rsid w:val="00651792"/>
    <w:rsid w:val="00655E65"/>
    <w:rsid w:val="006822BF"/>
    <w:rsid w:val="00687621"/>
    <w:rsid w:val="00690808"/>
    <w:rsid w:val="00694262"/>
    <w:rsid w:val="006A3333"/>
    <w:rsid w:val="006A3DC0"/>
    <w:rsid w:val="006B64BC"/>
    <w:rsid w:val="006B7021"/>
    <w:rsid w:val="006B7837"/>
    <w:rsid w:val="006C74C9"/>
    <w:rsid w:val="006D226D"/>
    <w:rsid w:val="006D5565"/>
    <w:rsid w:val="006D5655"/>
    <w:rsid w:val="006F7A44"/>
    <w:rsid w:val="00742699"/>
    <w:rsid w:val="007479D0"/>
    <w:rsid w:val="00751542"/>
    <w:rsid w:val="00777961"/>
    <w:rsid w:val="007C377A"/>
    <w:rsid w:val="007C79B1"/>
    <w:rsid w:val="007E4BCF"/>
    <w:rsid w:val="00833C48"/>
    <w:rsid w:val="00835D36"/>
    <w:rsid w:val="00844090"/>
    <w:rsid w:val="00846AB9"/>
    <w:rsid w:val="0086231B"/>
    <w:rsid w:val="00894E88"/>
    <w:rsid w:val="008B7F7B"/>
    <w:rsid w:val="008D0439"/>
    <w:rsid w:val="008D2A06"/>
    <w:rsid w:val="008D3CDF"/>
    <w:rsid w:val="008E5C95"/>
    <w:rsid w:val="008E73CC"/>
    <w:rsid w:val="008F6D44"/>
    <w:rsid w:val="00901C0A"/>
    <w:rsid w:val="0090364A"/>
    <w:rsid w:val="00904939"/>
    <w:rsid w:val="0091427B"/>
    <w:rsid w:val="00931659"/>
    <w:rsid w:val="00937DFB"/>
    <w:rsid w:val="0094274D"/>
    <w:rsid w:val="009453DB"/>
    <w:rsid w:val="00951F11"/>
    <w:rsid w:val="0095774A"/>
    <w:rsid w:val="00971A40"/>
    <w:rsid w:val="009A2D20"/>
    <w:rsid w:val="009A3268"/>
    <w:rsid w:val="009A3CD7"/>
    <w:rsid w:val="009B447D"/>
    <w:rsid w:val="009B474A"/>
    <w:rsid w:val="009C1E59"/>
    <w:rsid w:val="009C36C0"/>
    <w:rsid w:val="009F1C53"/>
    <w:rsid w:val="00A1324F"/>
    <w:rsid w:val="00A17144"/>
    <w:rsid w:val="00A21782"/>
    <w:rsid w:val="00A33B69"/>
    <w:rsid w:val="00A414CE"/>
    <w:rsid w:val="00A41C2A"/>
    <w:rsid w:val="00A57EEB"/>
    <w:rsid w:val="00A60601"/>
    <w:rsid w:val="00A823C2"/>
    <w:rsid w:val="00AB4988"/>
    <w:rsid w:val="00AC1392"/>
    <w:rsid w:val="00AE1982"/>
    <w:rsid w:val="00AE5595"/>
    <w:rsid w:val="00B02E43"/>
    <w:rsid w:val="00B06AE6"/>
    <w:rsid w:val="00B33A7F"/>
    <w:rsid w:val="00B3660D"/>
    <w:rsid w:val="00B4378A"/>
    <w:rsid w:val="00B470E1"/>
    <w:rsid w:val="00B50FE0"/>
    <w:rsid w:val="00B53B20"/>
    <w:rsid w:val="00B758A6"/>
    <w:rsid w:val="00B81E00"/>
    <w:rsid w:val="00B90979"/>
    <w:rsid w:val="00B93599"/>
    <w:rsid w:val="00BB103A"/>
    <w:rsid w:val="00BC0AD6"/>
    <w:rsid w:val="00BC307C"/>
    <w:rsid w:val="00BD273B"/>
    <w:rsid w:val="00BD447F"/>
    <w:rsid w:val="00BD4C1E"/>
    <w:rsid w:val="00BE14BB"/>
    <w:rsid w:val="00C13325"/>
    <w:rsid w:val="00C146C9"/>
    <w:rsid w:val="00C208D9"/>
    <w:rsid w:val="00C21623"/>
    <w:rsid w:val="00C236D7"/>
    <w:rsid w:val="00C315F4"/>
    <w:rsid w:val="00C61E69"/>
    <w:rsid w:val="00C61F95"/>
    <w:rsid w:val="00C64EAF"/>
    <w:rsid w:val="00C82462"/>
    <w:rsid w:val="00C85D13"/>
    <w:rsid w:val="00C87CB2"/>
    <w:rsid w:val="00C94085"/>
    <w:rsid w:val="00CB2118"/>
    <w:rsid w:val="00CB39F3"/>
    <w:rsid w:val="00CC31FE"/>
    <w:rsid w:val="00CC761F"/>
    <w:rsid w:val="00CF2447"/>
    <w:rsid w:val="00D357E9"/>
    <w:rsid w:val="00D374AC"/>
    <w:rsid w:val="00D541FB"/>
    <w:rsid w:val="00DA1AFC"/>
    <w:rsid w:val="00DA5693"/>
    <w:rsid w:val="00DB16C7"/>
    <w:rsid w:val="00DB5C39"/>
    <w:rsid w:val="00DC0450"/>
    <w:rsid w:val="00DC3E03"/>
    <w:rsid w:val="00E03E22"/>
    <w:rsid w:val="00E27400"/>
    <w:rsid w:val="00E379FF"/>
    <w:rsid w:val="00E4652F"/>
    <w:rsid w:val="00E51B8B"/>
    <w:rsid w:val="00E55A29"/>
    <w:rsid w:val="00E60EC4"/>
    <w:rsid w:val="00E61D60"/>
    <w:rsid w:val="00E77985"/>
    <w:rsid w:val="00E77B8F"/>
    <w:rsid w:val="00E8761B"/>
    <w:rsid w:val="00E96423"/>
    <w:rsid w:val="00EB1F6C"/>
    <w:rsid w:val="00ED5164"/>
    <w:rsid w:val="00F076E5"/>
    <w:rsid w:val="00F261BB"/>
    <w:rsid w:val="00F30CCE"/>
    <w:rsid w:val="00F476F6"/>
    <w:rsid w:val="00F51C47"/>
    <w:rsid w:val="00F6664D"/>
    <w:rsid w:val="00F6751E"/>
    <w:rsid w:val="00F72625"/>
    <w:rsid w:val="00F73868"/>
    <w:rsid w:val="00F750A8"/>
    <w:rsid w:val="00F92D28"/>
    <w:rsid w:val="00F96A83"/>
    <w:rsid w:val="00FA6592"/>
    <w:rsid w:val="00FB1C53"/>
    <w:rsid w:val="00FB1DB5"/>
    <w:rsid w:val="00FB48D1"/>
    <w:rsid w:val="00FB773E"/>
    <w:rsid w:val="00FC278A"/>
    <w:rsid w:val="00FC2BB8"/>
    <w:rsid w:val="00FC48EE"/>
    <w:rsid w:val="00FD6A27"/>
    <w:rsid w:val="00FD764D"/>
    <w:rsid w:val="00FF1B1C"/>
    <w:rsid w:val="00FF6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82893E5"/>
  <w15:docId w15:val="{E9E6CD69-F05C-4518-8D28-1C2D8309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2A06"/>
    <w:pPr>
      <w:spacing w:after="120" w:line="280" w:lineRule="atLeast"/>
    </w:pPr>
    <w:rPr>
      <w:rFonts w:ascii="Calibri" w:eastAsia="Times New Roman" w:hAnsi="Calibri" w:cs="Times New Roman"/>
      <w:szCs w:val="24"/>
    </w:rPr>
  </w:style>
  <w:style w:type="paragraph" w:styleId="Kop1">
    <w:name w:val="heading 1"/>
    <w:basedOn w:val="Standaard"/>
    <w:next w:val="Standaard"/>
    <w:link w:val="Kop1Char"/>
    <w:uiPriority w:val="9"/>
    <w:qFormat/>
    <w:rsid w:val="00531389"/>
    <w:pPr>
      <w:keepNext/>
      <w:keepLines/>
      <w:spacing w:before="480" w:after="0"/>
      <w:outlineLvl w:val="0"/>
    </w:pPr>
    <w:rPr>
      <w:rFonts w:asciiTheme="majorHAnsi" w:eastAsiaTheme="majorEastAsia" w:hAnsiTheme="majorHAnsi" w:cstheme="majorBidi"/>
      <w:b/>
      <w:bCs/>
      <w:color w:val="C15350" w:themeColor="accent1" w:themeShade="BF"/>
      <w:sz w:val="28"/>
      <w:szCs w:val="28"/>
    </w:rPr>
  </w:style>
  <w:style w:type="paragraph" w:styleId="Kop2">
    <w:name w:val="heading 2"/>
    <w:basedOn w:val="Standaard"/>
    <w:next w:val="Standaard"/>
    <w:link w:val="Kop2Char"/>
    <w:uiPriority w:val="9"/>
    <w:unhideWhenUsed/>
    <w:qFormat/>
    <w:rsid w:val="00204F3F"/>
    <w:pPr>
      <w:keepNext/>
      <w:keepLines/>
      <w:spacing w:before="200"/>
      <w:outlineLvl w:val="1"/>
    </w:pPr>
    <w:rPr>
      <w:rFonts w:asciiTheme="majorHAnsi" w:eastAsiaTheme="majorEastAsia" w:hAnsiTheme="majorHAnsi" w:cstheme="majorBidi"/>
      <w:b/>
      <w:bCs/>
      <w:color w:val="D99694" w:themeColor="accent1"/>
      <w:sz w:val="26"/>
      <w:szCs w:val="26"/>
    </w:rPr>
  </w:style>
  <w:style w:type="paragraph" w:styleId="Kop3">
    <w:name w:val="heading 3"/>
    <w:basedOn w:val="Standaard"/>
    <w:next w:val="Standaard"/>
    <w:link w:val="Kop3Char"/>
    <w:uiPriority w:val="9"/>
    <w:unhideWhenUsed/>
    <w:qFormat/>
    <w:rsid w:val="00204F3F"/>
    <w:pPr>
      <w:keepNext/>
      <w:keepLines/>
      <w:spacing w:before="200" w:after="0"/>
      <w:outlineLvl w:val="2"/>
    </w:pPr>
    <w:rPr>
      <w:rFonts w:asciiTheme="majorHAnsi" w:eastAsiaTheme="majorEastAsia" w:hAnsiTheme="majorHAnsi" w:cstheme="majorBidi"/>
      <w:b/>
      <w:bCs/>
      <w:color w:val="D99694" w:themeColor="accent1"/>
    </w:rPr>
  </w:style>
  <w:style w:type="paragraph" w:styleId="Kop4">
    <w:name w:val="heading 4"/>
    <w:basedOn w:val="Standaard"/>
    <w:next w:val="Standaard"/>
    <w:link w:val="Kop4Char"/>
    <w:uiPriority w:val="9"/>
    <w:unhideWhenUsed/>
    <w:qFormat/>
    <w:rsid w:val="001F0339"/>
    <w:pPr>
      <w:keepNext/>
      <w:keepLines/>
      <w:spacing w:before="200" w:after="0"/>
      <w:outlineLvl w:val="3"/>
    </w:pPr>
    <w:rPr>
      <w:rFonts w:asciiTheme="majorHAnsi" w:eastAsiaTheme="majorEastAsia" w:hAnsiTheme="majorHAnsi" w:cstheme="majorBidi"/>
      <w:b/>
      <w:bCs/>
      <w:i/>
      <w:iCs/>
      <w:color w:val="D9969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414E0"/>
    <w:pPr>
      <w:spacing w:after="0" w:line="240" w:lineRule="auto"/>
    </w:pPr>
  </w:style>
  <w:style w:type="character" w:customStyle="1" w:styleId="GeenafstandChar">
    <w:name w:val="Geen afstand Char"/>
    <w:basedOn w:val="Standaardalinea-lettertype"/>
    <w:link w:val="Geenafstand"/>
    <w:uiPriority w:val="1"/>
    <w:rsid w:val="000414E0"/>
    <w:rPr>
      <w:rFonts w:eastAsiaTheme="minorEastAsia"/>
    </w:rPr>
  </w:style>
  <w:style w:type="paragraph" w:styleId="Ballontekst">
    <w:name w:val="Balloon Text"/>
    <w:basedOn w:val="Standaard"/>
    <w:link w:val="BallontekstChar"/>
    <w:semiHidden/>
    <w:unhideWhenUsed/>
    <w:rsid w:val="000414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414E0"/>
    <w:rPr>
      <w:rFonts w:ascii="Tahoma" w:hAnsi="Tahoma" w:cs="Tahoma"/>
      <w:sz w:val="16"/>
      <w:szCs w:val="16"/>
    </w:rPr>
  </w:style>
  <w:style w:type="character" w:styleId="Tekstvantijdelijkeaanduiding">
    <w:name w:val="Placeholder Text"/>
    <w:basedOn w:val="Standaardalinea-lettertype"/>
    <w:uiPriority w:val="99"/>
    <w:semiHidden/>
    <w:rsid w:val="000414E0"/>
    <w:rPr>
      <w:color w:val="808080"/>
    </w:rPr>
  </w:style>
  <w:style w:type="character" w:customStyle="1" w:styleId="Kop1Char">
    <w:name w:val="Kop 1 Char"/>
    <w:basedOn w:val="Standaardalinea-lettertype"/>
    <w:link w:val="Kop1"/>
    <w:uiPriority w:val="9"/>
    <w:rsid w:val="00531389"/>
    <w:rPr>
      <w:rFonts w:asciiTheme="majorHAnsi" w:eastAsiaTheme="majorEastAsia" w:hAnsiTheme="majorHAnsi" w:cstheme="majorBidi"/>
      <w:b/>
      <w:bCs/>
      <w:color w:val="C15350" w:themeColor="accent1" w:themeShade="BF"/>
      <w:sz w:val="28"/>
      <w:szCs w:val="28"/>
    </w:rPr>
  </w:style>
  <w:style w:type="paragraph" w:styleId="Titel">
    <w:name w:val="Title"/>
    <w:basedOn w:val="Standaard"/>
    <w:next w:val="Standaard"/>
    <w:link w:val="TitelChar"/>
    <w:uiPriority w:val="10"/>
    <w:qFormat/>
    <w:rsid w:val="00531389"/>
    <w:pPr>
      <w:pBdr>
        <w:bottom w:val="single" w:sz="8" w:space="4" w:color="D99694" w:themeColor="accent1"/>
      </w:pBdr>
      <w:spacing w:after="300" w:line="240" w:lineRule="auto"/>
      <w:contextualSpacing/>
    </w:pPr>
    <w:rPr>
      <w:rFonts w:asciiTheme="majorHAnsi" w:eastAsiaTheme="majorEastAsia" w:hAnsiTheme="majorHAnsi" w:cstheme="majorBidi"/>
      <w:color w:val="8F0000" w:themeColor="text2" w:themeShade="BF"/>
      <w:spacing w:val="5"/>
      <w:kern w:val="28"/>
      <w:sz w:val="52"/>
      <w:szCs w:val="52"/>
    </w:rPr>
  </w:style>
  <w:style w:type="character" w:customStyle="1" w:styleId="TitelChar">
    <w:name w:val="Titel Char"/>
    <w:basedOn w:val="Standaardalinea-lettertype"/>
    <w:link w:val="Titel"/>
    <w:uiPriority w:val="10"/>
    <w:rsid w:val="00531389"/>
    <w:rPr>
      <w:rFonts w:asciiTheme="majorHAnsi" w:eastAsiaTheme="majorEastAsia" w:hAnsiTheme="majorHAnsi" w:cstheme="majorBidi"/>
      <w:color w:val="8F0000" w:themeColor="text2" w:themeShade="BF"/>
      <w:spacing w:val="5"/>
      <w:kern w:val="28"/>
      <w:sz w:val="52"/>
      <w:szCs w:val="52"/>
    </w:rPr>
  </w:style>
  <w:style w:type="paragraph" w:styleId="Koptekst">
    <w:name w:val="header"/>
    <w:basedOn w:val="Standaard"/>
    <w:link w:val="KoptekstChar"/>
    <w:uiPriority w:val="99"/>
    <w:unhideWhenUsed/>
    <w:rsid w:val="00531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1389"/>
  </w:style>
  <w:style w:type="paragraph" w:styleId="Voettekst">
    <w:name w:val="footer"/>
    <w:basedOn w:val="Standaard"/>
    <w:link w:val="VoettekstChar"/>
    <w:unhideWhenUsed/>
    <w:rsid w:val="00531389"/>
    <w:pPr>
      <w:tabs>
        <w:tab w:val="center" w:pos="4536"/>
        <w:tab w:val="right" w:pos="9072"/>
      </w:tabs>
      <w:spacing w:after="0" w:line="240" w:lineRule="auto"/>
    </w:pPr>
  </w:style>
  <w:style w:type="character" w:customStyle="1" w:styleId="VoettekstChar">
    <w:name w:val="Voettekst Char"/>
    <w:basedOn w:val="Standaardalinea-lettertype"/>
    <w:link w:val="Voettekst"/>
    <w:rsid w:val="00531389"/>
  </w:style>
  <w:style w:type="character" w:customStyle="1" w:styleId="Kop2Char">
    <w:name w:val="Kop 2 Char"/>
    <w:basedOn w:val="Standaardalinea-lettertype"/>
    <w:link w:val="Kop2"/>
    <w:uiPriority w:val="9"/>
    <w:rsid w:val="00204F3F"/>
    <w:rPr>
      <w:rFonts w:asciiTheme="majorHAnsi" w:eastAsiaTheme="majorEastAsia" w:hAnsiTheme="majorHAnsi" w:cstheme="majorBidi"/>
      <w:b/>
      <w:bCs/>
      <w:color w:val="D99694" w:themeColor="accent1"/>
      <w:sz w:val="26"/>
      <w:szCs w:val="26"/>
    </w:rPr>
  </w:style>
  <w:style w:type="character" w:customStyle="1" w:styleId="Kop3Char">
    <w:name w:val="Kop 3 Char"/>
    <w:basedOn w:val="Standaardalinea-lettertype"/>
    <w:link w:val="Kop3"/>
    <w:uiPriority w:val="9"/>
    <w:rsid w:val="00204F3F"/>
    <w:rPr>
      <w:rFonts w:asciiTheme="majorHAnsi" w:eastAsiaTheme="majorEastAsia" w:hAnsiTheme="majorHAnsi" w:cstheme="majorBidi"/>
      <w:b/>
      <w:bCs/>
      <w:color w:val="D99694" w:themeColor="accent1"/>
      <w:szCs w:val="24"/>
    </w:rPr>
  </w:style>
  <w:style w:type="paragraph" w:styleId="Lijstalinea">
    <w:name w:val="List Paragraph"/>
    <w:basedOn w:val="Standaard"/>
    <w:uiPriority w:val="34"/>
    <w:qFormat/>
    <w:rsid w:val="00DB16C7"/>
    <w:pPr>
      <w:ind w:left="720"/>
      <w:contextualSpacing/>
    </w:pPr>
  </w:style>
  <w:style w:type="paragraph" w:styleId="Kopvaninhoudsopgave">
    <w:name w:val="TOC Heading"/>
    <w:basedOn w:val="Kop1"/>
    <w:next w:val="Standaard"/>
    <w:uiPriority w:val="39"/>
    <w:semiHidden/>
    <w:unhideWhenUsed/>
    <w:qFormat/>
    <w:rsid w:val="00DB16C7"/>
    <w:pPr>
      <w:outlineLvl w:val="9"/>
    </w:pPr>
  </w:style>
  <w:style w:type="paragraph" w:styleId="Inhopg1">
    <w:name w:val="toc 1"/>
    <w:basedOn w:val="Standaard"/>
    <w:next w:val="Standaard"/>
    <w:autoRedefine/>
    <w:unhideWhenUsed/>
    <w:rsid w:val="00DB16C7"/>
    <w:pPr>
      <w:spacing w:after="100"/>
    </w:pPr>
  </w:style>
  <w:style w:type="paragraph" w:styleId="Inhopg2">
    <w:name w:val="toc 2"/>
    <w:basedOn w:val="Standaard"/>
    <w:next w:val="Standaard"/>
    <w:autoRedefine/>
    <w:unhideWhenUsed/>
    <w:rsid w:val="00DB16C7"/>
    <w:pPr>
      <w:spacing w:after="100"/>
      <w:ind w:left="220"/>
    </w:pPr>
  </w:style>
  <w:style w:type="paragraph" w:styleId="Inhopg3">
    <w:name w:val="toc 3"/>
    <w:basedOn w:val="Standaard"/>
    <w:next w:val="Standaard"/>
    <w:autoRedefine/>
    <w:unhideWhenUsed/>
    <w:rsid w:val="00DB16C7"/>
    <w:pPr>
      <w:spacing w:after="100"/>
      <w:ind w:left="440"/>
    </w:pPr>
  </w:style>
  <w:style w:type="character" w:styleId="Hyperlink">
    <w:name w:val="Hyperlink"/>
    <w:basedOn w:val="Standaardalinea-lettertype"/>
    <w:uiPriority w:val="99"/>
    <w:unhideWhenUsed/>
    <w:rsid w:val="00DB16C7"/>
    <w:rPr>
      <w:color w:val="000000" w:themeColor="hyperlink"/>
      <w:u w:val="single"/>
    </w:rPr>
  </w:style>
  <w:style w:type="paragraph" w:styleId="Voetnoottekst">
    <w:name w:val="footnote text"/>
    <w:basedOn w:val="Standaard"/>
    <w:link w:val="VoetnoottekstChar"/>
    <w:unhideWhenUsed/>
    <w:rsid w:val="00DB16C7"/>
    <w:pPr>
      <w:spacing w:after="0" w:line="240" w:lineRule="atLeast"/>
    </w:pPr>
    <w:rPr>
      <w:sz w:val="18"/>
      <w:szCs w:val="20"/>
    </w:rPr>
  </w:style>
  <w:style w:type="character" w:customStyle="1" w:styleId="VoetnoottekstChar">
    <w:name w:val="Voetnoottekst Char"/>
    <w:basedOn w:val="Standaardalinea-lettertype"/>
    <w:link w:val="Voetnoottekst"/>
    <w:rsid w:val="00DB16C7"/>
    <w:rPr>
      <w:sz w:val="18"/>
      <w:szCs w:val="20"/>
    </w:rPr>
  </w:style>
  <w:style w:type="character" w:styleId="Voetnootmarkering">
    <w:name w:val="footnote reference"/>
    <w:basedOn w:val="Standaardalinea-lettertype"/>
    <w:semiHidden/>
    <w:unhideWhenUsed/>
    <w:rsid w:val="00DB16C7"/>
    <w:rPr>
      <w:vertAlign w:val="superscript"/>
    </w:rPr>
  </w:style>
  <w:style w:type="table" w:styleId="Tabelraster">
    <w:name w:val="Table Grid"/>
    <w:basedOn w:val="Standaardtabel"/>
    <w:uiPriority w:val="59"/>
    <w:rsid w:val="00FA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A823C2"/>
  </w:style>
  <w:style w:type="paragraph" w:styleId="Inhopg4">
    <w:name w:val="toc 4"/>
    <w:basedOn w:val="Standaard"/>
    <w:next w:val="Standaard"/>
    <w:autoRedefine/>
    <w:rsid w:val="00A823C2"/>
    <w:pPr>
      <w:ind w:left="540"/>
    </w:pPr>
  </w:style>
  <w:style w:type="paragraph" w:styleId="Inhopg5">
    <w:name w:val="toc 5"/>
    <w:basedOn w:val="Standaard"/>
    <w:next w:val="Standaard"/>
    <w:autoRedefine/>
    <w:rsid w:val="00A823C2"/>
    <w:pPr>
      <w:ind w:left="720"/>
    </w:pPr>
  </w:style>
  <w:style w:type="paragraph" w:styleId="Inhopg6">
    <w:name w:val="toc 6"/>
    <w:basedOn w:val="Standaard"/>
    <w:next w:val="Standaard"/>
    <w:autoRedefine/>
    <w:rsid w:val="00A823C2"/>
    <w:pPr>
      <w:ind w:left="900"/>
    </w:pPr>
  </w:style>
  <w:style w:type="paragraph" w:styleId="Inhopg7">
    <w:name w:val="toc 7"/>
    <w:basedOn w:val="Standaard"/>
    <w:next w:val="Standaard"/>
    <w:autoRedefine/>
    <w:rsid w:val="00A823C2"/>
    <w:pPr>
      <w:ind w:left="1080"/>
    </w:pPr>
  </w:style>
  <w:style w:type="paragraph" w:styleId="Inhopg8">
    <w:name w:val="toc 8"/>
    <w:basedOn w:val="Standaard"/>
    <w:next w:val="Standaard"/>
    <w:autoRedefine/>
    <w:rsid w:val="00A823C2"/>
    <w:pPr>
      <w:ind w:left="1260"/>
    </w:pPr>
  </w:style>
  <w:style w:type="paragraph" w:styleId="Inhopg9">
    <w:name w:val="toc 9"/>
    <w:basedOn w:val="Standaard"/>
    <w:next w:val="Standaard"/>
    <w:autoRedefine/>
    <w:rsid w:val="00A823C2"/>
    <w:pPr>
      <w:ind w:left="1440"/>
    </w:pPr>
  </w:style>
  <w:style w:type="character" w:styleId="Verwijzingopmerking">
    <w:name w:val="annotation reference"/>
    <w:basedOn w:val="Standaardalinea-lettertype"/>
    <w:rsid w:val="00A823C2"/>
    <w:rPr>
      <w:sz w:val="16"/>
      <w:szCs w:val="16"/>
    </w:rPr>
  </w:style>
  <w:style w:type="paragraph" w:styleId="Tekstopmerking">
    <w:name w:val="annotation text"/>
    <w:basedOn w:val="Standaard"/>
    <w:link w:val="TekstopmerkingChar"/>
    <w:rsid w:val="00A823C2"/>
    <w:rPr>
      <w:sz w:val="20"/>
      <w:szCs w:val="20"/>
    </w:rPr>
  </w:style>
  <w:style w:type="character" w:customStyle="1" w:styleId="TekstopmerkingChar">
    <w:name w:val="Tekst opmerking Char"/>
    <w:basedOn w:val="Standaardalinea-lettertype"/>
    <w:link w:val="Tekstopmerking"/>
    <w:rsid w:val="00A823C2"/>
    <w:rPr>
      <w:rFonts w:ascii="Verdana" w:eastAsia="Times New Roman" w:hAnsi="Verdana" w:cs="Times New Roman"/>
      <w:sz w:val="20"/>
      <w:szCs w:val="20"/>
    </w:rPr>
  </w:style>
  <w:style w:type="paragraph" w:styleId="Onderwerpvanopmerking">
    <w:name w:val="annotation subject"/>
    <w:basedOn w:val="Tekstopmerking"/>
    <w:next w:val="Tekstopmerking"/>
    <w:link w:val="OnderwerpvanopmerkingChar"/>
    <w:rsid w:val="00A823C2"/>
    <w:rPr>
      <w:b/>
      <w:bCs/>
    </w:rPr>
  </w:style>
  <w:style w:type="character" w:customStyle="1" w:styleId="OnderwerpvanopmerkingChar">
    <w:name w:val="Onderwerp van opmerking Char"/>
    <w:basedOn w:val="TekstopmerkingChar"/>
    <w:link w:val="Onderwerpvanopmerking"/>
    <w:rsid w:val="00A823C2"/>
    <w:rPr>
      <w:rFonts w:ascii="Verdana" w:eastAsia="Times New Roman" w:hAnsi="Verdana" w:cs="Times New Roman"/>
      <w:b/>
      <w:bCs/>
      <w:sz w:val="20"/>
      <w:szCs w:val="20"/>
    </w:rPr>
  </w:style>
  <w:style w:type="character" w:styleId="Zwaar">
    <w:name w:val="Strong"/>
    <w:basedOn w:val="Standaardalinea-lettertype"/>
    <w:uiPriority w:val="22"/>
    <w:qFormat/>
    <w:rsid w:val="00A823C2"/>
    <w:rPr>
      <w:b/>
      <w:bCs/>
    </w:rPr>
  </w:style>
  <w:style w:type="paragraph" w:styleId="Normaalweb">
    <w:name w:val="Normal (Web)"/>
    <w:basedOn w:val="Standaard"/>
    <w:uiPriority w:val="99"/>
    <w:unhideWhenUsed/>
    <w:rsid w:val="00A823C2"/>
    <w:pPr>
      <w:spacing w:after="100" w:afterAutospacing="1"/>
    </w:pPr>
    <w:rPr>
      <w:rFonts w:ascii="Times New Roman" w:hAnsi="Times New Roman"/>
      <w:sz w:val="24"/>
    </w:rPr>
  </w:style>
  <w:style w:type="character" w:customStyle="1" w:styleId="Kop4Char">
    <w:name w:val="Kop 4 Char"/>
    <w:basedOn w:val="Standaardalinea-lettertype"/>
    <w:link w:val="Kop4"/>
    <w:uiPriority w:val="9"/>
    <w:rsid w:val="001F0339"/>
    <w:rPr>
      <w:rFonts w:asciiTheme="majorHAnsi" w:eastAsiaTheme="majorEastAsia" w:hAnsiTheme="majorHAnsi" w:cstheme="majorBidi"/>
      <w:b/>
      <w:bCs/>
      <w:i/>
      <w:iCs/>
      <w:color w:val="D99694" w:themeColor="accent1"/>
      <w:szCs w:val="24"/>
    </w:rPr>
  </w:style>
  <w:style w:type="paragraph" w:styleId="Revisie">
    <w:name w:val="Revision"/>
    <w:hidden/>
    <w:uiPriority w:val="99"/>
    <w:semiHidden/>
    <w:rsid w:val="00C13325"/>
    <w:pPr>
      <w:spacing w:after="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1003">
      <w:bodyDiv w:val="1"/>
      <w:marLeft w:val="0"/>
      <w:marRight w:val="0"/>
      <w:marTop w:val="0"/>
      <w:marBottom w:val="0"/>
      <w:divBdr>
        <w:top w:val="none" w:sz="0" w:space="0" w:color="auto"/>
        <w:left w:val="none" w:sz="0" w:space="0" w:color="auto"/>
        <w:bottom w:val="none" w:sz="0" w:space="0" w:color="auto"/>
        <w:right w:val="none" w:sz="0" w:space="0" w:color="auto"/>
      </w:divBdr>
    </w:div>
    <w:div w:id="436101831">
      <w:bodyDiv w:val="1"/>
      <w:marLeft w:val="0"/>
      <w:marRight w:val="0"/>
      <w:marTop w:val="0"/>
      <w:marBottom w:val="0"/>
      <w:divBdr>
        <w:top w:val="none" w:sz="0" w:space="0" w:color="auto"/>
        <w:left w:val="none" w:sz="0" w:space="0" w:color="auto"/>
        <w:bottom w:val="none" w:sz="0" w:space="0" w:color="auto"/>
        <w:right w:val="none" w:sz="0" w:space="0" w:color="auto"/>
      </w:divBdr>
    </w:div>
    <w:div w:id="638648942">
      <w:bodyDiv w:val="1"/>
      <w:marLeft w:val="0"/>
      <w:marRight w:val="0"/>
      <w:marTop w:val="0"/>
      <w:marBottom w:val="0"/>
      <w:divBdr>
        <w:top w:val="none" w:sz="0" w:space="0" w:color="auto"/>
        <w:left w:val="none" w:sz="0" w:space="0" w:color="auto"/>
        <w:bottom w:val="none" w:sz="0" w:space="0" w:color="auto"/>
        <w:right w:val="none" w:sz="0" w:space="0" w:color="auto"/>
      </w:divBdr>
    </w:div>
    <w:div w:id="694189761">
      <w:bodyDiv w:val="1"/>
      <w:marLeft w:val="0"/>
      <w:marRight w:val="0"/>
      <w:marTop w:val="0"/>
      <w:marBottom w:val="0"/>
      <w:divBdr>
        <w:top w:val="none" w:sz="0" w:space="0" w:color="auto"/>
        <w:left w:val="none" w:sz="0" w:space="0" w:color="auto"/>
        <w:bottom w:val="none" w:sz="0" w:space="0" w:color="auto"/>
        <w:right w:val="none" w:sz="0" w:space="0" w:color="auto"/>
      </w:divBdr>
      <w:divsChild>
        <w:div w:id="2132045629">
          <w:marLeft w:val="0"/>
          <w:marRight w:val="0"/>
          <w:marTop w:val="0"/>
          <w:marBottom w:val="0"/>
          <w:divBdr>
            <w:top w:val="none" w:sz="0" w:space="0" w:color="auto"/>
            <w:left w:val="none" w:sz="0" w:space="0" w:color="auto"/>
            <w:bottom w:val="none" w:sz="0" w:space="0" w:color="auto"/>
            <w:right w:val="none" w:sz="0" w:space="0" w:color="auto"/>
          </w:divBdr>
          <w:divsChild>
            <w:div w:id="13452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2392">
      <w:bodyDiv w:val="1"/>
      <w:marLeft w:val="0"/>
      <w:marRight w:val="0"/>
      <w:marTop w:val="0"/>
      <w:marBottom w:val="0"/>
      <w:divBdr>
        <w:top w:val="none" w:sz="0" w:space="0" w:color="auto"/>
        <w:left w:val="none" w:sz="0" w:space="0" w:color="auto"/>
        <w:bottom w:val="none" w:sz="0" w:space="0" w:color="auto"/>
        <w:right w:val="none" w:sz="0" w:space="0" w:color="auto"/>
      </w:divBdr>
    </w:div>
    <w:div w:id="988244863">
      <w:bodyDiv w:val="1"/>
      <w:marLeft w:val="0"/>
      <w:marRight w:val="0"/>
      <w:marTop w:val="0"/>
      <w:marBottom w:val="0"/>
      <w:divBdr>
        <w:top w:val="none" w:sz="0" w:space="0" w:color="auto"/>
        <w:left w:val="none" w:sz="0" w:space="0" w:color="auto"/>
        <w:bottom w:val="none" w:sz="0" w:space="0" w:color="auto"/>
        <w:right w:val="none" w:sz="0" w:space="0" w:color="auto"/>
      </w:divBdr>
    </w:div>
    <w:div w:id="989141021">
      <w:bodyDiv w:val="1"/>
      <w:marLeft w:val="0"/>
      <w:marRight w:val="0"/>
      <w:marTop w:val="0"/>
      <w:marBottom w:val="0"/>
      <w:divBdr>
        <w:top w:val="none" w:sz="0" w:space="0" w:color="auto"/>
        <w:left w:val="none" w:sz="0" w:space="0" w:color="auto"/>
        <w:bottom w:val="none" w:sz="0" w:space="0" w:color="auto"/>
        <w:right w:val="none" w:sz="0" w:space="0" w:color="auto"/>
      </w:divBdr>
    </w:div>
    <w:div w:id="1267883499">
      <w:bodyDiv w:val="1"/>
      <w:marLeft w:val="0"/>
      <w:marRight w:val="0"/>
      <w:marTop w:val="0"/>
      <w:marBottom w:val="0"/>
      <w:divBdr>
        <w:top w:val="none" w:sz="0" w:space="0" w:color="auto"/>
        <w:left w:val="none" w:sz="0" w:space="0" w:color="auto"/>
        <w:bottom w:val="none" w:sz="0" w:space="0" w:color="auto"/>
        <w:right w:val="none" w:sz="0" w:space="0" w:color="auto"/>
      </w:divBdr>
    </w:div>
    <w:div w:id="1563517443">
      <w:bodyDiv w:val="1"/>
      <w:marLeft w:val="0"/>
      <w:marRight w:val="0"/>
      <w:marTop w:val="0"/>
      <w:marBottom w:val="0"/>
      <w:divBdr>
        <w:top w:val="none" w:sz="0" w:space="0" w:color="auto"/>
        <w:left w:val="none" w:sz="0" w:space="0" w:color="auto"/>
        <w:bottom w:val="none" w:sz="0" w:space="0" w:color="auto"/>
        <w:right w:val="none" w:sz="0" w:space="0" w:color="auto"/>
      </w:divBdr>
    </w:div>
    <w:div w:id="19407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AppData\Roaming\Microsoft\Sjablonen\KDV%20Rapport.dotx" TargetMode="External"/></Relationships>
</file>

<file path=word/theme/theme1.xml><?xml version="1.0" encoding="utf-8"?>
<a:theme xmlns:a="http://schemas.openxmlformats.org/drawingml/2006/main" name="Office-thema">
  <a:themeElements>
    <a:clrScheme name="Aangepast 1">
      <a:dk1>
        <a:sysClr val="windowText" lastClr="000000"/>
      </a:dk1>
      <a:lt1>
        <a:srgbClr val="FFFFFF"/>
      </a:lt1>
      <a:dk2>
        <a:srgbClr val="C00000"/>
      </a:dk2>
      <a:lt2>
        <a:srgbClr val="EEECE1"/>
      </a:lt2>
      <a:accent1>
        <a:srgbClr val="D99694"/>
      </a:accent1>
      <a:accent2>
        <a:srgbClr val="953734"/>
      </a:accent2>
      <a:accent3>
        <a:srgbClr val="494429"/>
      </a:accent3>
      <a:accent4>
        <a:srgbClr val="17365D"/>
      </a:accent4>
      <a:accent5>
        <a:srgbClr val="76923C"/>
      </a:accent5>
      <a:accent6>
        <a:srgbClr val="31859B"/>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EA7DD8-6F4F-4002-9AB1-4AAD7FE323D1}">
  <ds:schemaRefs>
    <ds:schemaRef ds:uri="http://schemas.openxmlformats.org/officeDocument/2006/bibliography"/>
  </ds:schemaRefs>
</ds:datastoreItem>
</file>

<file path=customXml/itemProps3.xml><?xml version="1.0" encoding="utf-8"?>
<ds:datastoreItem xmlns:ds="http://schemas.openxmlformats.org/officeDocument/2006/customXml" ds:itemID="{5011D55D-A57C-4122-BA58-398509BA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KDV Rapport</Template>
  <TotalTime>0</TotalTime>
  <Pages>3</Pages>
  <Words>1008</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Marjoleine Boerlage</dc:creator>
  <cp:lastModifiedBy>Marieke Vrisou van Eck</cp:lastModifiedBy>
  <cp:revision>2</cp:revision>
  <cp:lastPrinted>2019-02-12T10:39:00Z</cp:lastPrinted>
  <dcterms:created xsi:type="dcterms:W3CDTF">2022-12-15T07:22:00Z</dcterms:created>
  <dcterms:modified xsi:type="dcterms:W3CDTF">2022-12-15T07:22:00Z</dcterms:modified>
</cp:coreProperties>
</file>